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71" w:rsidRDefault="00975171" w:rsidP="00975171">
      <w:pPr>
        <w:spacing w:after="200"/>
        <w:jc w:val="center"/>
        <w:rPr>
          <w:b/>
          <w:sz w:val="40"/>
          <w:szCs w:val="40"/>
          <w:lang w:val="fr-CA"/>
        </w:rPr>
      </w:pPr>
      <w:r>
        <w:rPr>
          <w:b/>
          <w:sz w:val="40"/>
          <w:szCs w:val="40"/>
          <w:lang w:val="fr-CA"/>
        </w:rPr>
        <w:t>Projet Vague du futur</w:t>
      </w:r>
      <w:r>
        <w:rPr>
          <w:lang w:val="fr-CA"/>
        </w:rPr>
        <w:t xml:space="preserve"> </w:t>
      </w:r>
    </w:p>
    <w:p w:rsidR="00975171" w:rsidRDefault="00975171" w:rsidP="00975171">
      <w:pPr>
        <w:spacing w:after="200"/>
        <w:jc w:val="center"/>
        <w:rPr>
          <w:rFonts w:ascii="Calibri" w:hAnsi="Calibri"/>
          <w:b/>
          <w:sz w:val="28"/>
          <w:szCs w:val="28"/>
          <w:u w:val="single"/>
          <w:lang w:val="fr-CA"/>
        </w:rPr>
      </w:pPr>
    </w:p>
    <w:p w:rsidR="00975171" w:rsidRDefault="00975171" w:rsidP="00975171">
      <w:pPr>
        <w:spacing w:after="200"/>
        <w:jc w:val="center"/>
        <w:rPr>
          <w:rFonts w:ascii="Calibri" w:hAnsi="Calibri"/>
          <w:b/>
          <w:sz w:val="28"/>
          <w:szCs w:val="28"/>
          <w:u w:val="single"/>
          <w:lang w:val="fr-CA"/>
        </w:rPr>
      </w:pPr>
      <w:r>
        <w:rPr>
          <w:rFonts w:ascii="Calibri" w:hAnsi="Calibri"/>
          <w:b/>
          <w:sz w:val="28"/>
          <w:szCs w:val="28"/>
          <w:u w:val="single"/>
          <w:lang w:val="fr-CA"/>
        </w:rPr>
        <w:t xml:space="preserve">Journée </w:t>
      </w:r>
      <w:r>
        <w:rPr>
          <w:rFonts w:ascii="Calibri" w:hAnsi="Calibri"/>
          <w:b/>
          <w:sz w:val="28"/>
          <w:szCs w:val="28"/>
          <w:u w:val="single"/>
        </w:rPr>
        <w:t>d’information</w:t>
      </w:r>
      <w:r>
        <w:rPr>
          <w:rFonts w:ascii="Calibri" w:hAnsi="Calibri"/>
          <w:b/>
          <w:sz w:val="28"/>
          <w:szCs w:val="28"/>
          <w:u w:val="single"/>
          <w:lang w:val="fr-CA"/>
        </w:rPr>
        <w:t xml:space="preserve"> et de sensibilisation</w:t>
      </w:r>
      <w:r>
        <w:rPr>
          <w:lang w:val="fr-CA"/>
        </w:rPr>
        <w:t xml:space="preserve"> </w:t>
      </w:r>
    </w:p>
    <w:p w:rsidR="00975171" w:rsidRDefault="00975171" w:rsidP="00975171">
      <w:pPr>
        <w:pStyle w:val="paragraphedeliste1"/>
        <w:spacing w:before="0" w:beforeAutospacing="0" w:after="200" w:afterAutospacing="0" w:line="360" w:lineRule="auto"/>
        <w:ind w:firstLine="720"/>
        <w:contextualSpacing/>
        <w:rPr>
          <w:rFonts w:ascii="Calibri" w:hAnsi="Calibri" w:cs="Calibri"/>
          <w:b/>
          <w:lang w:val="fr-CA"/>
        </w:rPr>
      </w:pPr>
    </w:p>
    <w:p w:rsidR="00975171" w:rsidRDefault="00975171" w:rsidP="00975171">
      <w:pPr>
        <w:pStyle w:val="paragraphedeliste1"/>
        <w:spacing w:before="0" w:beforeAutospacing="0" w:after="200" w:afterAutospacing="0" w:line="360" w:lineRule="auto"/>
        <w:ind w:firstLine="720"/>
        <w:contextualSpacing/>
        <w:rPr>
          <w:rFonts w:ascii="Calibri" w:hAnsi="Calibri"/>
          <w:b/>
          <w:lang w:val="fr-CA"/>
        </w:rPr>
      </w:pPr>
      <w:r>
        <w:rPr>
          <w:rFonts w:ascii="Calibri" w:hAnsi="Calibri" w:cs="Calibri"/>
          <w:b/>
          <w:lang w:val="fr-CA"/>
        </w:rPr>
        <w:t xml:space="preserve">I. </w:t>
      </w:r>
      <w:r>
        <w:rPr>
          <w:rFonts w:ascii="Calibri" w:hAnsi="Calibri"/>
          <w:b/>
          <w:lang w:val="fr-CA"/>
        </w:rPr>
        <w:t>GÉNÉRALITÉS</w:t>
      </w:r>
      <w:r>
        <w:rPr>
          <w:lang w:val="fr-FR"/>
        </w:rPr>
        <w:t xml:space="preserve"> </w:t>
      </w:r>
    </w:p>
    <w:p w:rsidR="00975171" w:rsidRDefault="00975171" w:rsidP="00975171">
      <w:pPr>
        <w:spacing w:after="200"/>
        <w:rPr>
          <w:rFonts w:ascii="Calibri" w:hAnsi="Calibri"/>
          <w:lang w:val="fr-CA"/>
        </w:rPr>
      </w:pPr>
      <w:r>
        <w:rPr>
          <w:rFonts w:ascii="Calibri" w:hAnsi="Calibri"/>
          <w:b/>
          <w:lang w:val="fr-CA"/>
        </w:rPr>
        <w:t>Date</w:t>
      </w:r>
      <w:r>
        <w:rPr>
          <w:rFonts w:ascii="Calibri" w:hAnsi="Calibri"/>
          <w:lang w:val="fr-CA"/>
        </w:rPr>
        <w:t> </w:t>
      </w:r>
      <w:r>
        <w:rPr>
          <w:rFonts w:ascii="Calibri" w:hAnsi="Calibri"/>
          <w:lang w:val="fr-CA"/>
        </w:rPr>
        <w:tab/>
      </w:r>
      <w:r>
        <w:rPr>
          <w:rFonts w:ascii="Calibri" w:hAnsi="Calibri"/>
          <w:lang w:val="fr-CA"/>
        </w:rPr>
        <w:tab/>
      </w:r>
      <w:r>
        <w:rPr>
          <w:rFonts w:ascii="Calibri" w:hAnsi="Calibri"/>
          <w:lang w:val="fr-CA"/>
        </w:rPr>
        <w:tab/>
        <w:t>: samedi 31 mars  2012</w:t>
      </w:r>
      <w:r>
        <w:rPr>
          <w:lang w:val="fr-CA"/>
        </w:rPr>
        <w:t xml:space="preserve"> </w:t>
      </w:r>
    </w:p>
    <w:p w:rsidR="00975171" w:rsidRPr="001957E8" w:rsidRDefault="00975171" w:rsidP="00975171">
      <w:pPr>
        <w:spacing w:after="200"/>
        <w:rPr>
          <w:rFonts w:ascii="Calibri" w:hAnsi="Calibri"/>
          <w:sz w:val="28"/>
          <w:lang w:val="fr-CA"/>
        </w:rPr>
      </w:pPr>
      <w:r w:rsidRPr="001957E8">
        <w:rPr>
          <w:rFonts w:ascii="Calibri" w:hAnsi="Calibri"/>
          <w:b/>
          <w:sz w:val="28"/>
          <w:lang w:val="fr-CA"/>
        </w:rPr>
        <w:t>Lieu </w:t>
      </w:r>
      <w:r w:rsidRPr="001957E8">
        <w:rPr>
          <w:rFonts w:ascii="Calibri" w:hAnsi="Calibri"/>
          <w:b/>
          <w:sz w:val="28"/>
          <w:lang w:val="fr-CA"/>
        </w:rPr>
        <w:tab/>
      </w:r>
      <w:r w:rsidRPr="001957E8">
        <w:rPr>
          <w:rFonts w:ascii="Calibri" w:hAnsi="Calibri"/>
          <w:b/>
          <w:sz w:val="28"/>
          <w:lang w:val="fr-CA"/>
        </w:rPr>
        <w:tab/>
      </w:r>
      <w:r w:rsidRPr="001957E8">
        <w:rPr>
          <w:rFonts w:ascii="Calibri" w:hAnsi="Calibri"/>
          <w:b/>
          <w:sz w:val="28"/>
          <w:lang w:val="fr-CA"/>
        </w:rPr>
        <w:tab/>
        <w:t>:</w:t>
      </w:r>
      <w:r w:rsidRPr="001957E8">
        <w:rPr>
          <w:rFonts w:ascii="Calibri" w:hAnsi="Calibri"/>
          <w:sz w:val="28"/>
          <w:lang w:val="fr-CA"/>
        </w:rPr>
        <w:t xml:space="preserve"> Léogane/ Darbonne</w:t>
      </w:r>
      <w:r w:rsidRPr="001957E8">
        <w:rPr>
          <w:sz w:val="28"/>
          <w:lang w:val="fr-CA"/>
        </w:rPr>
        <w:t xml:space="preserve"> </w:t>
      </w:r>
    </w:p>
    <w:p w:rsidR="00975171" w:rsidRDefault="00975171" w:rsidP="00975171">
      <w:pPr>
        <w:spacing w:after="200"/>
        <w:rPr>
          <w:rFonts w:ascii="Calibri" w:hAnsi="Calibri"/>
          <w:lang w:val="fr-CA"/>
        </w:rPr>
      </w:pPr>
      <w:r>
        <w:rPr>
          <w:rFonts w:ascii="Calibri" w:hAnsi="Calibri"/>
          <w:b/>
          <w:lang w:val="fr-CA"/>
        </w:rPr>
        <w:t>Initiateur</w:t>
      </w:r>
      <w:r>
        <w:rPr>
          <w:rFonts w:ascii="Calibri" w:hAnsi="Calibri"/>
          <w:b/>
          <w:lang w:val="fr-CA"/>
        </w:rPr>
        <w:tab/>
      </w:r>
      <w:r>
        <w:rPr>
          <w:rFonts w:ascii="Calibri" w:hAnsi="Calibri"/>
          <w:b/>
          <w:lang w:val="fr-CA"/>
        </w:rPr>
        <w:tab/>
        <w:t>:</w:t>
      </w:r>
      <w:r>
        <w:rPr>
          <w:rFonts w:ascii="Calibri" w:hAnsi="Calibri"/>
          <w:lang w:val="fr-CA"/>
        </w:rPr>
        <w:t xml:space="preserve"> Le Groupe Vague du futur de Léogane/ Darbonne</w:t>
      </w:r>
      <w:r>
        <w:rPr>
          <w:lang w:val="fr-CA"/>
        </w:rPr>
        <w:t xml:space="preserve"> </w:t>
      </w:r>
    </w:p>
    <w:p w:rsidR="00975171" w:rsidRDefault="00975171" w:rsidP="00975171">
      <w:pPr>
        <w:spacing w:after="200"/>
        <w:rPr>
          <w:rFonts w:ascii="Calibri" w:hAnsi="Calibri"/>
          <w:lang w:val="fr-CA"/>
        </w:rPr>
      </w:pPr>
      <w:r>
        <w:rPr>
          <w:rFonts w:ascii="Calibri" w:hAnsi="Calibri"/>
          <w:b/>
          <w:lang w:val="fr-CA"/>
        </w:rPr>
        <w:t>Thème de la journée</w:t>
      </w:r>
      <w:r>
        <w:rPr>
          <w:rFonts w:ascii="Calibri" w:hAnsi="Calibri"/>
          <w:b/>
          <w:lang w:val="fr-CA"/>
        </w:rPr>
        <w:tab/>
        <w:t>:</w:t>
      </w:r>
      <w:r>
        <w:rPr>
          <w:rFonts w:ascii="Calibri" w:hAnsi="Calibri"/>
          <w:lang w:val="fr-CA"/>
        </w:rPr>
        <w:t> </w:t>
      </w:r>
      <w:r>
        <w:rPr>
          <w:rFonts w:ascii="Calibri" w:hAnsi="Calibri"/>
        </w:rPr>
        <w:t>Education Civique</w:t>
      </w:r>
      <w:r>
        <w:t xml:space="preserve"> </w:t>
      </w:r>
    </w:p>
    <w:p w:rsidR="00975171" w:rsidRPr="00E83B15" w:rsidRDefault="00975171" w:rsidP="00975171">
      <w:pPr>
        <w:spacing w:after="200" w:line="360" w:lineRule="auto"/>
        <w:rPr>
          <w:rFonts w:ascii="Calibri" w:hAnsi="Calibri"/>
        </w:rPr>
      </w:pPr>
      <w:r>
        <w:rPr>
          <w:rFonts w:ascii="Calibri" w:hAnsi="Calibri"/>
          <w:b/>
          <w:lang w:val="fr-CA"/>
        </w:rPr>
        <w:t>Problématique traitée:</w:t>
      </w:r>
      <w:r>
        <w:rPr>
          <w:rFonts w:ascii="Calibri" w:hAnsi="Calibri"/>
          <w:lang w:val="fr-CA"/>
        </w:rPr>
        <w:t xml:space="preserve"> </w:t>
      </w:r>
      <w:r>
        <w:rPr>
          <w:rFonts w:ascii="Calibri" w:hAnsi="Calibri"/>
        </w:rPr>
        <w:t>Réintégrer les cours d’éducation civique dans les écoles Haïtiennes plus particulièrement dans les institutions scolaires de la 3</w:t>
      </w:r>
      <w:r w:rsidRPr="00A67653">
        <w:rPr>
          <w:rFonts w:ascii="Calibri" w:hAnsi="Calibri"/>
          <w:vertAlign w:val="superscript"/>
        </w:rPr>
        <w:t>e</w:t>
      </w:r>
      <w:r>
        <w:rPr>
          <w:rFonts w:ascii="Calibri" w:hAnsi="Calibri"/>
        </w:rPr>
        <w:t xml:space="preserve"> section Grande Rivière commune de </w:t>
      </w:r>
      <w:proofErr w:type="spellStart"/>
      <w:r>
        <w:rPr>
          <w:rFonts w:ascii="Calibri" w:hAnsi="Calibri"/>
        </w:rPr>
        <w:t>Léogâne</w:t>
      </w:r>
      <w:proofErr w:type="spellEnd"/>
      <w:r>
        <w:rPr>
          <w:rFonts w:ascii="Calibri" w:hAnsi="Calibri"/>
        </w:rPr>
        <w:t>.</w:t>
      </w:r>
    </w:p>
    <w:p w:rsidR="00975171" w:rsidRDefault="00975171" w:rsidP="00975171">
      <w:pPr>
        <w:spacing w:after="200"/>
        <w:rPr>
          <w:rFonts w:ascii="Calibri" w:hAnsi="Calibri"/>
          <w:lang w:val="fr-CA"/>
        </w:rPr>
      </w:pPr>
      <w:r>
        <w:rPr>
          <w:rFonts w:ascii="Calibri" w:hAnsi="Calibri"/>
          <w:b/>
          <w:lang w:val="fr-CA"/>
        </w:rPr>
        <w:t>Durée de l’événement :</w:t>
      </w:r>
      <w:r>
        <w:rPr>
          <w:rFonts w:ascii="Calibri" w:hAnsi="Calibri"/>
          <w:lang w:val="fr-CA"/>
        </w:rPr>
        <w:t xml:space="preserve"> De 9 </w:t>
      </w:r>
      <w:proofErr w:type="spellStart"/>
      <w:r>
        <w:rPr>
          <w:rFonts w:ascii="Calibri" w:hAnsi="Calibri"/>
          <w:lang w:val="fr-CA"/>
        </w:rPr>
        <w:t>hres</w:t>
      </w:r>
      <w:proofErr w:type="spellEnd"/>
      <w:r>
        <w:rPr>
          <w:rFonts w:ascii="Calibri" w:hAnsi="Calibri"/>
          <w:lang w:val="fr-CA"/>
        </w:rPr>
        <w:t xml:space="preserve">  AM  à  4hres PM</w:t>
      </w:r>
      <w:r>
        <w:rPr>
          <w:lang w:val="fr-CA"/>
        </w:rPr>
        <w:t xml:space="preserve"> </w:t>
      </w:r>
    </w:p>
    <w:p w:rsidR="00975171" w:rsidRPr="00A67653" w:rsidRDefault="00975171" w:rsidP="00975171">
      <w:pPr>
        <w:spacing w:after="200"/>
        <w:rPr>
          <w:lang w:val="fr-CA"/>
        </w:rPr>
      </w:pPr>
    </w:p>
    <w:p w:rsidR="00975171" w:rsidRDefault="00975171" w:rsidP="00975171">
      <w:pPr>
        <w:spacing w:after="200"/>
        <w:ind w:firstLine="720"/>
        <w:jc w:val="both"/>
        <w:rPr>
          <w:rFonts w:ascii="Calibri" w:hAnsi="Calibri"/>
          <w:b/>
          <w:sz w:val="28"/>
          <w:szCs w:val="28"/>
        </w:rPr>
      </w:pPr>
      <w:r>
        <w:rPr>
          <w:rFonts w:ascii="Calibri" w:hAnsi="Calibri"/>
          <w:b/>
          <w:sz w:val="28"/>
          <w:szCs w:val="28"/>
        </w:rPr>
        <w:t>II. Introduction</w:t>
      </w:r>
    </w:p>
    <w:p w:rsidR="00975171" w:rsidRDefault="00975171" w:rsidP="00975171">
      <w:pPr>
        <w:spacing w:after="200" w:line="360" w:lineRule="auto"/>
        <w:jc w:val="both"/>
        <w:rPr>
          <w:rFonts w:ascii="Calibri" w:hAnsi="Calibri"/>
        </w:rPr>
      </w:pPr>
      <w:r>
        <w:rPr>
          <w:rFonts w:ascii="Calibri" w:hAnsi="Calibri"/>
        </w:rPr>
        <w:t>Les jeunes de Darbonne-Léogane se sont montrés très conscients de la problématique du droit et des devoirs du citoyen. Cette conscience s’est manifestée, en grande partie, lors des séances  spéciales tenues aux locaux de la bibliothèque « </w:t>
      </w:r>
      <w:proofErr w:type="spellStart"/>
      <w:r>
        <w:rPr>
          <w:rFonts w:ascii="Calibri" w:hAnsi="Calibri"/>
        </w:rPr>
        <w:t>Rasín</w:t>
      </w:r>
      <w:proofErr w:type="spellEnd"/>
      <w:r>
        <w:rPr>
          <w:rFonts w:ascii="Calibri" w:hAnsi="Calibri"/>
        </w:rPr>
        <w:t xml:space="preserve"> </w:t>
      </w:r>
      <w:proofErr w:type="spellStart"/>
      <w:r>
        <w:rPr>
          <w:rFonts w:ascii="Calibri" w:hAnsi="Calibri"/>
        </w:rPr>
        <w:t>Lespwa</w:t>
      </w:r>
      <w:proofErr w:type="spellEnd"/>
      <w:r>
        <w:rPr>
          <w:rFonts w:ascii="Calibri" w:hAnsi="Calibri"/>
        </w:rPr>
        <w:t xml:space="preserve"> », dans le cadre des activités du Projet Vague du Futur mis en œuvre par Fokal et Droits et Démocratie. Les jeunes, lors des débats, croient qu’il est  impérieux d’organiser des journées de sensibilisation en vue d’attiser les réflexions sur ce thème et de permettre aux participants de prendre conscience sur  nos responsabilités citoyennes communes. Partant de ce même constat, le professeur </w:t>
      </w:r>
      <w:proofErr w:type="spellStart"/>
      <w:r>
        <w:rPr>
          <w:rFonts w:ascii="Calibri" w:hAnsi="Calibri"/>
        </w:rPr>
        <w:t>Wesner</w:t>
      </w:r>
      <w:proofErr w:type="spellEnd"/>
      <w:r>
        <w:rPr>
          <w:rFonts w:ascii="Calibri" w:hAnsi="Calibri"/>
        </w:rPr>
        <w:t xml:space="preserve"> Emmanuel dans son cours HISTOIRE GEOGRAPHIE EDUCATION A LA CITOYENNETE avance que : « </w:t>
      </w:r>
      <w:r w:rsidRPr="001F1FDE">
        <w:rPr>
          <w:rFonts w:ascii="Calibri" w:hAnsi="Calibri"/>
          <w:i/>
        </w:rPr>
        <w:t xml:space="preserve">face aux grands défis que le pays fait face : crise des valeurs, disfonctionnement des institutions sociales et politiques, désastres écologiques </w:t>
      </w:r>
      <w:proofErr w:type="spellStart"/>
      <w:r w:rsidRPr="001F1FDE">
        <w:rPr>
          <w:rFonts w:ascii="Calibri" w:hAnsi="Calibri"/>
          <w:i/>
        </w:rPr>
        <w:t>ect</w:t>
      </w:r>
      <w:proofErr w:type="spellEnd"/>
      <w:r w:rsidRPr="001F1FDE">
        <w:rPr>
          <w:rFonts w:ascii="Calibri" w:hAnsi="Calibri"/>
          <w:i/>
        </w:rPr>
        <w:t xml:space="preserve">. Le citoyen en devenir que nous formons, doit  d abord pouvoir identifier la communauté dans laquelle il vit, et qu’il est appelé à </w:t>
      </w:r>
      <w:r w:rsidRPr="001F1FDE">
        <w:rPr>
          <w:rFonts w:ascii="Calibri" w:hAnsi="Calibri"/>
          <w:i/>
        </w:rPr>
        <w:lastRenderedPageBreak/>
        <w:t>changer pour en faire un espace de paix, de tolérance, de solidarité, de respect envers soi même et envers autrui</w:t>
      </w:r>
      <w:r>
        <w:rPr>
          <w:rFonts w:ascii="Calibri" w:hAnsi="Calibri"/>
          <w:i/>
        </w:rPr>
        <w:t> »</w:t>
      </w:r>
      <w:r w:rsidRPr="001F1FDE">
        <w:rPr>
          <w:rFonts w:ascii="Calibri" w:hAnsi="Calibri"/>
          <w:i/>
        </w:rPr>
        <w:t>.</w:t>
      </w:r>
      <w:r>
        <w:rPr>
          <w:rFonts w:ascii="Calibri" w:hAnsi="Calibri"/>
        </w:rPr>
        <w:t xml:space="preserve">  </w:t>
      </w:r>
    </w:p>
    <w:p w:rsidR="00975171" w:rsidRPr="00AB612A" w:rsidRDefault="00975171" w:rsidP="00975171">
      <w:pPr>
        <w:spacing w:after="200" w:line="360" w:lineRule="auto"/>
        <w:jc w:val="both"/>
        <w:rPr>
          <w:rFonts w:ascii="Calibri" w:hAnsi="Calibri"/>
          <w:b/>
          <w:i/>
          <w:sz w:val="28"/>
          <w:szCs w:val="28"/>
        </w:rPr>
      </w:pPr>
      <w:r>
        <w:rPr>
          <w:rFonts w:ascii="Calibri" w:hAnsi="Calibri"/>
        </w:rPr>
        <w:t xml:space="preserve">C’est en ce sens qu’aura lieu ce samedi 31 mars 2012, une journée de sensibilisation sur le thème : </w:t>
      </w:r>
      <w:r>
        <w:rPr>
          <w:rFonts w:ascii="Calibri" w:hAnsi="Calibri"/>
          <w:b/>
          <w:i/>
          <w:sz w:val="28"/>
          <w:szCs w:val="28"/>
        </w:rPr>
        <w:t xml:space="preserve">l’éducation civique à l’école … une nécessité. </w:t>
      </w:r>
      <w:r>
        <w:rPr>
          <w:rFonts w:ascii="Calibri" w:hAnsi="Calibri"/>
        </w:rPr>
        <w:t>La tenue de cette journée de sensibilisation  sera l’occasion pour les professeurs, les directeurs d’écoles de faire un état des lieux de ce qu’ils enseignent dans le domaine de l’éducation civique mais aussi aux élèves de dire ce qu’ils ont appris. Ils auront  aussi l’occasion de faire des échanges entre eux sur le rôle que l’éducation  civique pourrait jou</w:t>
      </w:r>
      <w:r w:rsidR="007503EC">
        <w:rPr>
          <w:rFonts w:ascii="Calibri" w:hAnsi="Calibri"/>
        </w:rPr>
        <w:t>e</w:t>
      </w:r>
      <w:r>
        <w:rPr>
          <w:rFonts w:ascii="Calibri" w:hAnsi="Calibri"/>
        </w:rPr>
        <w:t>r dans leur formation.</w:t>
      </w:r>
    </w:p>
    <w:p w:rsidR="007503EC" w:rsidRDefault="007503EC" w:rsidP="00975171">
      <w:pPr>
        <w:spacing w:after="200"/>
        <w:ind w:firstLine="720"/>
        <w:jc w:val="both"/>
        <w:rPr>
          <w:rFonts w:ascii="Calibri" w:hAnsi="Calibri"/>
          <w:b/>
          <w:sz w:val="28"/>
          <w:szCs w:val="28"/>
        </w:rPr>
      </w:pPr>
    </w:p>
    <w:p w:rsidR="00975171" w:rsidRDefault="00975171" w:rsidP="00975171">
      <w:pPr>
        <w:spacing w:after="200"/>
        <w:ind w:firstLine="720"/>
        <w:jc w:val="both"/>
        <w:rPr>
          <w:rFonts w:ascii="Calibri" w:hAnsi="Calibri"/>
          <w:b/>
          <w:sz w:val="28"/>
          <w:szCs w:val="28"/>
        </w:rPr>
      </w:pPr>
      <w:r>
        <w:rPr>
          <w:rFonts w:ascii="Calibri" w:hAnsi="Calibri"/>
          <w:b/>
          <w:sz w:val="28"/>
          <w:szCs w:val="28"/>
        </w:rPr>
        <w:t>III. Objectifs</w:t>
      </w:r>
    </w:p>
    <w:p w:rsidR="00975171" w:rsidRDefault="00975171" w:rsidP="00975171">
      <w:pPr>
        <w:spacing w:after="200" w:line="360" w:lineRule="auto"/>
        <w:jc w:val="both"/>
        <w:rPr>
          <w:rFonts w:ascii="Calibri" w:hAnsi="Calibri"/>
        </w:rPr>
      </w:pPr>
      <w:r>
        <w:rPr>
          <w:rFonts w:ascii="Calibri" w:hAnsi="Calibri"/>
        </w:rPr>
        <w:t>La journée de sensibilisation se portera sur l’éducation civique à l’école et poursuit les objectifs suivants :</w:t>
      </w:r>
      <w:r>
        <w:t xml:space="preserve"> </w:t>
      </w:r>
    </w:p>
    <w:p w:rsidR="00975171" w:rsidRPr="005A1319" w:rsidRDefault="00975171" w:rsidP="00975171">
      <w:pPr>
        <w:pStyle w:val="ListParagraph"/>
        <w:numPr>
          <w:ilvl w:val="0"/>
          <w:numId w:val="1"/>
        </w:numPr>
        <w:spacing w:after="200" w:line="360" w:lineRule="auto"/>
        <w:jc w:val="both"/>
        <w:rPr>
          <w:rFonts w:ascii="Calibri" w:hAnsi="Calibri"/>
        </w:rPr>
      </w:pPr>
      <w:r w:rsidRPr="005A1319">
        <w:rPr>
          <w:rFonts w:ascii="Calibri" w:hAnsi="Calibri"/>
        </w:rPr>
        <w:t>Faire connaitre l’importance du cours de l’éducation</w:t>
      </w:r>
      <w:r>
        <w:rPr>
          <w:rFonts w:ascii="Calibri" w:hAnsi="Calibri"/>
        </w:rPr>
        <w:t xml:space="preserve"> civique à</w:t>
      </w:r>
      <w:r w:rsidRPr="005A1319">
        <w:rPr>
          <w:rFonts w:ascii="Calibri" w:hAnsi="Calibri"/>
        </w:rPr>
        <w:t xml:space="preserve"> l’école</w:t>
      </w:r>
      <w:r>
        <w:t xml:space="preserve"> </w:t>
      </w:r>
    </w:p>
    <w:p w:rsidR="00975171" w:rsidRPr="005A1319" w:rsidRDefault="00975171" w:rsidP="00975171">
      <w:pPr>
        <w:pStyle w:val="ListParagraph"/>
        <w:numPr>
          <w:ilvl w:val="0"/>
          <w:numId w:val="1"/>
        </w:numPr>
        <w:spacing w:after="200" w:line="360" w:lineRule="auto"/>
        <w:jc w:val="both"/>
        <w:rPr>
          <w:rFonts w:ascii="Calibri" w:hAnsi="Calibri"/>
        </w:rPr>
      </w:pPr>
      <w:r w:rsidRPr="005A1319">
        <w:rPr>
          <w:rFonts w:ascii="Calibri" w:hAnsi="Calibri"/>
        </w:rPr>
        <w:t>comprendre le rôle de l’éducation civique dans la formation  du jeune</w:t>
      </w:r>
    </w:p>
    <w:p w:rsidR="007503EC" w:rsidRPr="007503EC" w:rsidRDefault="00975171" w:rsidP="00975171">
      <w:pPr>
        <w:pStyle w:val="ListParagraph"/>
        <w:numPr>
          <w:ilvl w:val="0"/>
          <w:numId w:val="1"/>
        </w:numPr>
        <w:spacing w:after="200" w:line="360" w:lineRule="auto"/>
        <w:jc w:val="both"/>
        <w:rPr>
          <w:rFonts w:ascii="Calibri" w:hAnsi="Calibri"/>
        </w:rPr>
      </w:pPr>
      <w:r w:rsidRPr="005A1319">
        <w:rPr>
          <w:rFonts w:ascii="Calibri" w:hAnsi="Calibri"/>
        </w:rPr>
        <w:t>Informer la communauté de l’existence  de ce groupe de Vague du futur</w:t>
      </w:r>
    </w:p>
    <w:p w:rsidR="007503EC" w:rsidRDefault="007503EC" w:rsidP="007503EC">
      <w:pPr>
        <w:spacing w:after="200" w:line="360" w:lineRule="auto"/>
        <w:ind w:firstLine="360"/>
        <w:jc w:val="both"/>
        <w:rPr>
          <w:rFonts w:ascii="Calibri" w:hAnsi="Calibri" w:cs="Calibri"/>
          <w:b/>
          <w:sz w:val="28"/>
          <w:szCs w:val="28"/>
          <w:lang w:val="fr-CA"/>
        </w:rPr>
      </w:pPr>
    </w:p>
    <w:p w:rsidR="00975171" w:rsidRPr="00176AF6" w:rsidRDefault="00975171" w:rsidP="00961AA5">
      <w:pPr>
        <w:spacing w:after="200" w:line="360" w:lineRule="auto"/>
        <w:ind w:firstLine="720"/>
        <w:jc w:val="both"/>
      </w:pPr>
      <w:r w:rsidRPr="00176AF6">
        <w:rPr>
          <w:rFonts w:ascii="Calibri" w:hAnsi="Calibri" w:cs="Calibri"/>
          <w:b/>
          <w:sz w:val="28"/>
          <w:szCs w:val="28"/>
          <w:lang w:val="fr-CA"/>
        </w:rPr>
        <w:t>IV.</w:t>
      </w:r>
      <w:r w:rsidRPr="00176AF6">
        <w:rPr>
          <w:b/>
          <w:sz w:val="28"/>
          <w:szCs w:val="28"/>
          <w:lang w:val="fr-CA"/>
        </w:rPr>
        <w:t xml:space="preserve">      </w:t>
      </w:r>
      <w:r w:rsidRPr="00176AF6">
        <w:rPr>
          <w:rFonts w:ascii="Calibri" w:hAnsi="Calibri"/>
          <w:b/>
          <w:sz w:val="28"/>
          <w:szCs w:val="28"/>
          <w:lang w:val="fr-CA"/>
        </w:rPr>
        <w:t xml:space="preserve">Public-cible  </w:t>
      </w:r>
    </w:p>
    <w:p w:rsidR="00975171" w:rsidRDefault="00975171" w:rsidP="00975171">
      <w:pPr>
        <w:pStyle w:val="paragraphedeliste1cxspmiddle"/>
        <w:spacing w:before="0" w:beforeAutospacing="0" w:after="0" w:afterAutospacing="0" w:line="360" w:lineRule="auto"/>
        <w:contextualSpacing/>
        <w:jc w:val="both"/>
        <w:rPr>
          <w:lang w:val="fr-FR"/>
        </w:rPr>
      </w:pPr>
      <w:r>
        <w:rPr>
          <w:rFonts w:ascii="Calibri" w:hAnsi="Calibri"/>
          <w:lang w:val="fr-CA"/>
        </w:rPr>
        <w:t xml:space="preserve">Cette journée de sensibilisation vise le grand public en général mais particulièrement les jeunes des deux sexes, membres du groupe et ceux de la communauté. Elle vise également les directeurs d’écoles, les enseignants, les élèves et les parents. Les jeunes faisant partie des associations ou des églises, qu’on considère comme leaders devront prendre conscience de l’importance d’une telle campagne visant à informer toutes les couches de la population. </w:t>
      </w:r>
    </w:p>
    <w:p w:rsidR="00975171" w:rsidRDefault="00975171" w:rsidP="00975171">
      <w:pPr>
        <w:pStyle w:val="paragraphedeliste1cxspmiddle"/>
        <w:spacing w:before="0" w:beforeAutospacing="0" w:after="0" w:afterAutospacing="0" w:line="360" w:lineRule="auto"/>
        <w:ind w:left="360"/>
        <w:contextualSpacing/>
        <w:jc w:val="both"/>
        <w:rPr>
          <w:rFonts w:ascii="Calibri" w:hAnsi="Calibri"/>
          <w:lang w:val="fr-CA"/>
        </w:rPr>
      </w:pPr>
    </w:p>
    <w:p w:rsidR="00961AA5" w:rsidRDefault="00961AA5">
      <w:pPr>
        <w:rPr>
          <w:rFonts w:ascii="Calibri" w:hAnsi="Calibri" w:cs="Calibri"/>
          <w:b/>
          <w:sz w:val="28"/>
          <w:szCs w:val="28"/>
          <w:lang w:val="fr-CA"/>
        </w:rPr>
      </w:pPr>
      <w:r>
        <w:rPr>
          <w:rFonts w:ascii="Calibri" w:hAnsi="Calibri" w:cs="Calibri"/>
          <w:b/>
          <w:sz w:val="28"/>
          <w:szCs w:val="28"/>
          <w:lang w:val="fr-CA"/>
        </w:rPr>
        <w:br w:type="page"/>
      </w:r>
    </w:p>
    <w:p w:rsidR="00975171" w:rsidRDefault="00975171" w:rsidP="00975171">
      <w:pPr>
        <w:pStyle w:val="paragraphedeliste1"/>
        <w:spacing w:before="0" w:beforeAutospacing="0" w:after="200" w:afterAutospacing="0" w:line="360" w:lineRule="auto"/>
        <w:ind w:left="720"/>
        <w:contextualSpacing/>
        <w:jc w:val="both"/>
        <w:rPr>
          <w:rFonts w:ascii="Calibri" w:hAnsi="Calibri"/>
          <w:b/>
          <w:sz w:val="28"/>
          <w:szCs w:val="28"/>
          <w:lang w:val="fr-CA"/>
        </w:rPr>
      </w:pPr>
      <w:r>
        <w:rPr>
          <w:rFonts w:ascii="Calibri" w:hAnsi="Calibri" w:cs="Calibri"/>
          <w:b/>
          <w:sz w:val="28"/>
          <w:szCs w:val="28"/>
          <w:lang w:val="fr-CA"/>
        </w:rPr>
        <w:lastRenderedPageBreak/>
        <w:t>V.</w:t>
      </w:r>
      <w:r>
        <w:rPr>
          <w:b/>
          <w:sz w:val="28"/>
          <w:szCs w:val="28"/>
          <w:lang w:val="fr-CA"/>
        </w:rPr>
        <w:t xml:space="preserve">    </w:t>
      </w:r>
      <w:r>
        <w:rPr>
          <w:rFonts w:ascii="Calibri" w:hAnsi="Calibri"/>
          <w:b/>
          <w:sz w:val="28"/>
          <w:szCs w:val="28"/>
          <w:lang w:val="fr-CA"/>
        </w:rPr>
        <w:t>Activités prévues et méthodologie</w:t>
      </w:r>
      <w:r>
        <w:rPr>
          <w:sz w:val="28"/>
          <w:szCs w:val="28"/>
          <w:lang w:val="fr-FR"/>
        </w:rPr>
        <w:t xml:space="preserve"> </w:t>
      </w:r>
    </w:p>
    <w:p w:rsidR="00975171" w:rsidRDefault="00975171" w:rsidP="00975171">
      <w:pPr>
        <w:spacing w:after="200" w:line="360" w:lineRule="auto"/>
        <w:jc w:val="both"/>
        <w:rPr>
          <w:rFonts w:ascii="Calibri" w:hAnsi="Calibri"/>
        </w:rPr>
      </w:pPr>
      <w:r>
        <w:rPr>
          <w:rFonts w:ascii="Calibri" w:hAnsi="Calibri"/>
        </w:rPr>
        <w:t xml:space="preserve">Trois  grandes </w:t>
      </w:r>
      <w:r w:rsidRPr="00536F5F">
        <w:rPr>
          <w:rFonts w:ascii="Calibri" w:hAnsi="Calibri"/>
          <w:b/>
        </w:rPr>
        <w:t>activités</w:t>
      </w:r>
      <w:r>
        <w:rPr>
          <w:rFonts w:ascii="Calibri" w:hAnsi="Calibri"/>
        </w:rPr>
        <w:t xml:space="preserve"> seront organisées lors de cette journée </w:t>
      </w:r>
    </w:p>
    <w:p w:rsidR="00975171" w:rsidRDefault="00975171" w:rsidP="00975171">
      <w:pPr>
        <w:pStyle w:val="ListParagraph"/>
        <w:numPr>
          <w:ilvl w:val="0"/>
          <w:numId w:val="2"/>
        </w:numPr>
        <w:spacing w:after="200" w:line="360" w:lineRule="auto"/>
        <w:jc w:val="both"/>
        <w:rPr>
          <w:rFonts w:ascii="Calibri" w:hAnsi="Calibri"/>
        </w:rPr>
      </w:pPr>
      <w:r>
        <w:rPr>
          <w:rFonts w:ascii="Calibri" w:hAnsi="Calibri"/>
        </w:rPr>
        <w:t>Des ateliers seront réalisés sous des sous thèmes préalablement choisis</w:t>
      </w:r>
    </w:p>
    <w:p w:rsidR="00975171" w:rsidRDefault="00975171" w:rsidP="00975171">
      <w:pPr>
        <w:pStyle w:val="ListParagraph"/>
        <w:numPr>
          <w:ilvl w:val="0"/>
          <w:numId w:val="3"/>
        </w:numPr>
        <w:spacing w:after="200" w:line="360" w:lineRule="auto"/>
        <w:jc w:val="both"/>
        <w:rPr>
          <w:rFonts w:ascii="Calibri" w:hAnsi="Calibri"/>
        </w:rPr>
      </w:pPr>
      <w:r>
        <w:rPr>
          <w:rFonts w:ascii="Calibri" w:hAnsi="Calibri"/>
        </w:rPr>
        <w:t>Qu’apprennent les  élèves dans les cours d’éducation civique à l’école</w:t>
      </w:r>
    </w:p>
    <w:p w:rsidR="00975171" w:rsidRDefault="00975171" w:rsidP="00975171">
      <w:pPr>
        <w:pStyle w:val="ListParagraph"/>
        <w:numPr>
          <w:ilvl w:val="0"/>
          <w:numId w:val="3"/>
        </w:numPr>
        <w:spacing w:after="200" w:line="360" w:lineRule="auto"/>
        <w:jc w:val="both"/>
        <w:rPr>
          <w:rFonts w:ascii="Calibri" w:hAnsi="Calibri"/>
        </w:rPr>
      </w:pPr>
      <w:r>
        <w:rPr>
          <w:rFonts w:ascii="Calibri" w:hAnsi="Calibri"/>
        </w:rPr>
        <w:t>En quoi consiste le contenu des cours d’éducation civique à l’école</w:t>
      </w:r>
    </w:p>
    <w:p w:rsidR="00975171" w:rsidRDefault="00975171" w:rsidP="00975171">
      <w:pPr>
        <w:pStyle w:val="ListParagraph"/>
        <w:numPr>
          <w:ilvl w:val="0"/>
          <w:numId w:val="3"/>
        </w:numPr>
        <w:spacing w:after="200" w:line="360" w:lineRule="auto"/>
        <w:jc w:val="both"/>
        <w:rPr>
          <w:rFonts w:ascii="Calibri" w:hAnsi="Calibri"/>
        </w:rPr>
      </w:pPr>
      <w:r>
        <w:rPr>
          <w:rFonts w:ascii="Calibri" w:hAnsi="Calibri"/>
        </w:rPr>
        <w:t>Quel est l’impact de ce cours dans la formation des jeunes</w:t>
      </w:r>
    </w:p>
    <w:p w:rsidR="00975171" w:rsidRPr="007E1CA7" w:rsidRDefault="00975171" w:rsidP="00975171">
      <w:pPr>
        <w:pStyle w:val="ListParagraph"/>
        <w:spacing w:after="200" w:line="360" w:lineRule="auto"/>
        <w:ind w:left="360"/>
        <w:jc w:val="both"/>
        <w:rPr>
          <w:rFonts w:ascii="Calibri" w:hAnsi="Calibri"/>
        </w:rPr>
      </w:pPr>
    </w:p>
    <w:p w:rsidR="00975171" w:rsidRPr="007E1CA7" w:rsidRDefault="00975171" w:rsidP="00975171">
      <w:pPr>
        <w:pStyle w:val="ListParagraph"/>
        <w:numPr>
          <w:ilvl w:val="0"/>
          <w:numId w:val="2"/>
        </w:numPr>
        <w:spacing w:after="200" w:line="360" w:lineRule="auto"/>
        <w:jc w:val="both"/>
        <w:rPr>
          <w:rFonts w:ascii="Calibri" w:hAnsi="Calibri"/>
        </w:rPr>
      </w:pPr>
      <w:r w:rsidRPr="007E1CA7">
        <w:rPr>
          <w:rFonts w:ascii="Calibri" w:hAnsi="Calibri"/>
        </w:rPr>
        <w:t xml:space="preserve">  Une exposition d’extraits de textes portant sur les droits fondamentaux de la personne, des slogans seront affichés dans les locaux où vont dérouler les activités  de la journée</w:t>
      </w:r>
    </w:p>
    <w:p w:rsidR="007503EC" w:rsidRPr="007503EC" w:rsidRDefault="00975171" w:rsidP="007503EC">
      <w:pPr>
        <w:pStyle w:val="ListParagraph"/>
        <w:numPr>
          <w:ilvl w:val="0"/>
          <w:numId w:val="2"/>
        </w:numPr>
        <w:spacing w:after="200" w:line="360" w:lineRule="auto"/>
        <w:jc w:val="both"/>
        <w:rPr>
          <w:rFonts w:ascii="Calibri" w:hAnsi="Calibri"/>
        </w:rPr>
      </w:pPr>
      <w:r>
        <w:rPr>
          <w:rFonts w:ascii="Calibri" w:hAnsi="Calibri"/>
        </w:rPr>
        <w:t>Un mini spectacle mettra un terme à cette journée. Les jeunes auront à présenter des sketches, des chants et danses, et des montages de  textes abondants les droits et les devoirs des citoyens</w:t>
      </w:r>
      <w:r w:rsidR="007503EC">
        <w:rPr>
          <w:rFonts w:ascii="Calibri" w:hAnsi="Calibri"/>
        </w:rPr>
        <w:t>.</w:t>
      </w:r>
    </w:p>
    <w:p w:rsidR="00961AA5" w:rsidRDefault="00961AA5" w:rsidP="007503EC">
      <w:pPr>
        <w:spacing w:after="200" w:line="360" w:lineRule="auto"/>
        <w:ind w:firstLine="360"/>
        <w:jc w:val="both"/>
        <w:rPr>
          <w:rFonts w:ascii="Calibri" w:hAnsi="Calibri"/>
          <w:b/>
          <w:sz w:val="28"/>
        </w:rPr>
      </w:pPr>
    </w:p>
    <w:p w:rsidR="00975171" w:rsidRPr="007E1CA7" w:rsidRDefault="00975171" w:rsidP="007503EC">
      <w:pPr>
        <w:spacing w:after="200" w:line="360" w:lineRule="auto"/>
        <w:ind w:firstLine="360"/>
        <w:jc w:val="both"/>
        <w:rPr>
          <w:rFonts w:ascii="Calibri" w:hAnsi="Calibri"/>
          <w:b/>
          <w:sz w:val="28"/>
        </w:rPr>
      </w:pPr>
      <w:r w:rsidRPr="007E1CA7">
        <w:rPr>
          <w:rFonts w:ascii="Calibri" w:hAnsi="Calibri"/>
          <w:b/>
          <w:sz w:val="28"/>
        </w:rPr>
        <w:t>Méthodologie :</w:t>
      </w:r>
    </w:p>
    <w:p w:rsidR="00975171" w:rsidRPr="008A7918" w:rsidRDefault="00975171" w:rsidP="00975171">
      <w:pPr>
        <w:spacing w:after="200" w:line="360" w:lineRule="auto"/>
        <w:jc w:val="both"/>
        <w:rPr>
          <w:rFonts w:ascii="Calibri" w:hAnsi="Calibri"/>
        </w:rPr>
      </w:pPr>
      <w:r w:rsidRPr="008A7918">
        <w:rPr>
          <w:rFonts w:ascii="Calibri" w:hAnsi="Calibri"/>
        </w:rPr>
        <w:t>Une causerie aura lieu avec les enfants des écoles fondamentales de la zone, une vingtaine d’enfants âgés entre 9 à 12 ans  y est attendue.</w:t>
      </w:r>
      <w:r>
        <w:rPr>
          <w:rFonts w:ascii="Calibri" w:hAnsi="Calibri"/>
        </w:rPr>
        <w:t xml:space="preserve"> </w:t>
      </w:r>
      <w:r w:rsidRPr="008A7918">
        <w:rPr>
          <w:rFonts w:ascii="Calibri" w:hAnsi="Calibri"/>
        </w:rPr>
        <w:t xml:space="preserve">Cette causerie se portera sur la définition des concepts liés aux droits et devoirs des citoyens : </w:t>
      </w:r>
      <w:r w:rsidRPr="008A7918">
        <w:rPr>
          <w:rFonts w:ascii="Calibri" w:hAnsi="Calibri"/>
          <w:b/>
        </w:rPr>
        <w:t>Etat- droit- Loi- Citoyenneté- vote-  Election-  Identité- Nationalité</w:t>
      </w:r>
      <w:r>
        <w:rPr>
          <w:rFonts w:ascii="Calibri" w:hAnsi="Calibri"/>
          <w:b/>
        </w:rPr>
        <w:t xml:space="preserve">. </w:t>
      </w:r>
      <w:r w:rsidRPr="008A7918">
        <w:rPr>
          <w:rFonts w:ascii="Calibri" w:hAnsi="Calibri"/>
        </w:rPr>
        <w:t xml:space="preserve"> Les animateurs, à travers une approche participative, aideront les jeunes à découvrir le sens de ces concepts</w:t>
      </w:r>
      <w:r>
        <w:rPr>
          <w:rFonts w:ascii="Calibri" w:hAnsi="Calibri"/>
        </w:rPr>
        <w:t xml:space="preserve"> et de s’en approprier</w:t>
      </w:r>
      <w:r w:rsidRPr="008A7918">
        <w:rPr>
          <w:rFonts w:ascii="Calibri" w:hAnsi="Calibri"/>
        </w:rPr>
        <w:t xml:space="preserve">. </w:t>
      </w:r>
    </w:p>
    <w:p w:rsidR="00975171" w:rsidRDefault="00975171" w:rsidP="00975171">
      <w:pPr>
        <w:spacing w:after="200" w:line="360" w:lineRule="auto"/>
        <w:jc w:val="both"/>
        <w:rPr>
          <w:rFonts w:ascii="Calibri" w:hAnsi="Calibri"/>
        </w:rPr>
      </w:pPr>
      <w:r w:rsidRPr="008A7918">
        <w:rPr>
          <w:rFonts w:ascii="Calibri" w:hAnsi="Calibri"/>
        </w:rPr>
        <w:t xml:space="preserve">Les directeurs, les professeurs, les élèves du secondaire participeront aux ateliers sur les sous-thèmes susmentionnés.  Un temps d’échange leur sera  aussi </w:t>
      </w:r>
      <w:bookmarkStart w:id="0" w:name="_GoBack"/>
      <w:bookmarkEnd w:id="0"/>
      <w:r w:rsidRPr="008A7918">
        <w:rPr>
          <w:rFonts w:ascii="Calibri" w:hAnsi="Calibri"/>
        </w:rPr>
        <w:t xml:space="preserve">octroyé à la fin de la séance. </w:t>
      </w:r>
    </w:p>
    <w:p w:rsidR="007503EC" w:rsidRDefault="00975171" w:rsidP="00975171">
      <w:pPr>
        <w:spacing w:after="200" w:line="360" w:lineRule="auto"/>
        <w:jc w:val="both"/>
        <w:rPr>
          <w:rFonts w:ascii="Calibri" w:hAnsi="Calibri"/>
        </w:rPr>
      </w:pPr>
      <w:r>
        <w:rPr>
          <w:rFonts w:ascii="Calibri" w:hAnsi="Calibri"/>
        </w:rPr>
        <w:t>Les secrétaires rapporteurs tacheront de prendre les notes aux cours des discussions afin de les partager sur le blog du projet.</w:t>
      </w:r>
    </w:p>
    <w:p w:rsidR="007503EC" w:rsidRPr="007503EC" w:rsidRDefault="007503EC" w:rsidP="00975171">
      <w:pPr>
        <w:spacing w:after="200" w:line="360" w:lineRule="auto"/>
        <w:jc w:val="both"/>
        <w:rPr>
          <w:rFonts w:ascii="Calibri" w:hAnsi="Calibri"/>
        </w:rPr>
      </w:pPr>
    </w:p>
    <w:p w:rsidR="00961AA5" w:rsidRDefault="00961AA5">
      <w:pPr>
        <w:rPr>
          <w:rFonts w:ascii="Calibri" w:hAnsi="Calibri" w:cs="Calibri"/>
          <w:b/>
          <w:sz w:val="28"/>
          <w:szCs w:val="28"/>
          <w:lang w:val="fr-CA"/>
        </w:rPr>
      </w:pPr>
      <w:r>
        <w:rPr>
          <w:rFonts w:ascii="Calibri" w:hAnsi="Calibri" w:cs="Calibri"/>
          <w:b/>
          <w:sz w:val="28"/>
          <w:szCs w:val="28"/>
          <w:lang w:val="fr-CA"/>
        </w:rPr>
        <w:br w:type="page"/>
      </w:r>
    </w:p>
    <w:p w:rsidR="00975171" w:rsidRPr="004629D7" w:rsidRDefault="00975171" w:rsidP="007503EC">
      <w:pPr>
        <w:spacing w:after="200" w:line="360" w:lineRule="auto"/>
        <w:ind w:firstLine="720"/>
        <w:jc w:val="both"/>
        <w:rPr>
          <w:rFonts w:ascii="Calibri" w:hAnsi="Calibri"/>
        </w:rPr>
      </w:pPr>
      <w:r>
        <w:rPr>
          <w:rFonts w:ascii="Calibri" w:hAnsi="Calibri" w:cs="Calibri"/>
          <w:b/>
          <w:sz w:val="28"/>
          <w:szCs w:val="28"/>
          <w:lang w:val="fr-CA"/>
        </w:rPr>
        <w:lastRenderedPageBreak/>
        <w:t>VI.</w:t>
      </w:r>
      <w:r>
        <w:rPr>
          <w:b/>
          <w:sz w:val="28"/>
          <w:szCs w:val="28"/>
          <w:lang w:val="fr-CA"/>
        </w:rPr>
        <w:t xml:space="preserve">    </w:t>
      </w:r>
      <w:r>
        <w:rPr>
          <w:rFonts w:ascii="Calibri" w:hAnsi="Calibri"/>
          <w:b/>
          <w:sz w:val="28"/>
          <w:szCs w:val="28"/>
          <w:lang w:val="fr-CA"/>
        </w:rPr>
        <w:t>Intervenants.</w:t>
      </w:r>
      <w:r>
        <w:rPr>
          <w:sz w:val="28"/>
          <w:szCs w:val="28"/>
        </w:rPr>
        <w:t xml:space="preserve"> </w:t>
      </w:r>
    </w:p>
    <w:p w:rsidR="00975171" w:rsidRDefault="00975171" w:rsidP="00975171">
      <w:pPr>
        <w:pStyle w:val="paragraphedeliste1cxspmiddle"/>
        <w:spacing w:before="240" w:beforeAutospacing="0" w:after="0" w:afterAutospacing="0" w:line="360" w:lineRule="auto"/>
        <w:contextualSpacing/>
        <w:jc w:val="both"/>
        <w:rPr>
          <w:rFonts w:ascii="Calibri" w:hAnsi="Calibri"/>
          <w:lang w:val="fr-CA"/>
        </w:rPr>
      </w:pPr>
      <w:r>
        <w:rPr>
          <w:rFonts w:ascii="Calibri" w:hAnsi="Calibri"/>
          <w:lang w:val="fr-CA"/>
        </w:rPr>
        <w:t xml:space="preserve"> Dès la conception du projet, Les animateurs avaient entamé des pourparlers avec les éventuels intervenants pour pouvoir aider les jeunes et tous les participants à s’approprier des concepts. Les représentants de la coordination  du Ministère de la Jeunesse, des Sports et Actions </w:t>
      </w:r>
      <w:r w:rsidR="00961AA5">
        <w:rPr>
          <w:rFonts w:ascii="Calibri" w:hAnsi="Calibri"/>
          <w:lang w:val="fr-CA"/>
        </w:rPr>
        <w:t>Civiques(</w:t>
      </w:r>
      <w:r>
        <w:rPr>
          <w:rFonts w:ascii="Calibri" w:hAnsi="Calibri"/>
          <w:lang w:val="fr-CA"/>
        </w:rPr>
        <w:t xml:space="preserve">MJSAC) de la commune de </w:t>
      </w:r>
      <w:r w:rsidR="00961AA5">
        <w:rPr>
          <w:rFonts w:ascii="Calibri" w:hAnsi="Calibri"/>
          <w:lang w:val="fr-CA"/>
        </w:rPr>
        <w:t>Léogane</w:t>
      </w:r>
      <w:r>
        <w:rPr>
          <w:rFonts w:ascii="Calibri" w:hAnsi="Calibri"/>
          <w:lang w:val="fr-CA"/>
        </w:rPr>
        <w:t xml:space="preserve">  animeront, la causerie et  les séances en atelier. Robinson Auguste, </w:t>
      </w:r>
      <w:proofErr w:type="spellStart"/>
      <w:r>
        <w:rPr>
          <w:rFonts w:ascii="Calibri" w:hAnsi="Calibri"/>
          <w:lang w:val="fr-CA"/>
        </w:rPr>
        <w:t>Guerlot</w:t>
      </w:r>
      <w:proofErr w:type="spellEnd"/>
      <w:r>
        <w:rPr>
          <w:rFonts w:ascii="Calibri" w:hAnsi="Calibri"/>
          <w:lang w:val="fr-CA"/>
        </w:rPr>
        <w:t xml:space="preserve"> Paul, </w:t>
      </w:r>
      <w:proofErr w:type="spellStart"/>
      <w:r>
        <w:rPr>
          <w:rFonts w:ascii="Calibri" w:hAnsi="Calibri"/>
          <w:lang w:val="fr-CA"/>
        </w:rPr>
        <w:t>Doxi</w:t>
      </w:r>
      <w:proofErr w:type="spellEnd"/>
      <w:r>
        <w:rPr>
          <w:rFonts w:ascii="Calibri" w:hAnsi="Calibri"/>
          <w:lang w:val="fr-CA"/>
        </w:rPr>
        <w:t xml:space="preserve"> </w:t>
      </w:r>
      <w:proofErr w:type="spellStart"/>
      <w:r>
        <w:rPr>
          <w:rFonts w:ascii="Calibri" w:hAnsi="Calibri"/>
          <w:lang w:val="fr-CA"/>
        </w:rPr>
        <w:t>Talix</w:t>
      </w:r>
      <w:proofErr w:type="spellEnd"/>
      <w:r>
        <w:rPr>
          <w:rFonts w:ascii="Calibri" w:hAnsi="Calibri"/>
          <w:lang w:val="fr-CA"/>
        </w:rPr>
        <w:t xml:space="preserve"> en sont les membres de cette coordination.</w:t>
      </w:r>
    </w:p>
    <w:p w:rsidR="007503EC" w:rsidRDefault="007503EC" w:rsidP="007503EC">
      <w:pPr>
        <w:pStyle w:val="paragraphedeliste1cxspmiddlecxspmiddle"/>
        <w:spacing w:before="0" w:beforeAutospacing="0" w:after="0" w:afterAutospacing="0" w:line="360" w:lineRule="auto"/>
        <w:ind w:left="360" w:firstLine="360"/>
        <w:contextualSpacing/>
        <w:jc w:val="both"/>
        <w:rPr>
          <w:rFonts w:ascii="Calibri" w:hAnsi="Calibri" w:cs="Calibri"/>
          <w:b/>
          <w:sz w:val="28"/>
          <w:szCs w:val="28"/>
          <w:lang w:val="fr-CA"/>
        </w:rPr>
      </w:pPr>
    </w:p>
    <w:p w:rsidR="00975171" w:rsidRDefault="00975171" w:rsidP="007503EC">
      <w:pPr>
        <w:pStyle w:val="paragraphedeliste1cxspmiddlecxspmiddle"/>
        <w:spacing w:before="0" w:beforeAutospacing="0" w:after="0" w:afterAutospacing="0" w:line="360" w:lineRule="auto"/>
        <w:ind w:left="360" w:firstLine="360"/>
        <w:contextualSpacing/>
        <w:jc w:val="both"/>
        <w:rPr>
          <w:rFonts w:ascii="Calibri" w:hAnsi="Calibri"/>
          <w:b/>
          <w:sz w:val="28"/>
          <w:szCs w:val="28"/>
          <w:lang w:val="fr-CA"/>
        </w:rPr>
      </w:pPr>
      <w:r>
        <w:rPr>
          <w:rFonts w:ascii="Calibri" w:hAnsi="Calibri" w:cs="Calibri"/>
          <w:b/>
          <w:sz w:val="28"/>
          <w:szCs w:val="28"/>
          <w:lang w:val="fr-CA"/>
        </w:rPr>
        <w:t>VII.</w:t>
      </w:r>
      <w:r>
        <w:rPr>
          <w:b/>
          <w:sz w:val="28"/>
          <w:szCs w:val="28"/>
          <w:lang w:val="fr-CA"/>
        </w:rPr>
        <w:t xml:space="preserve">      </w:t>
      </w:r>
      <w:r>
        <w:rPr>
          <w:rFonts w:ascii="Calibri" w:hAnsi="Calibri"/>
          <w:b/>
          <w:sz w:val="28"/>
          <w:szCs w:val="28"/>
          <w:lang w:val="fr-CA"/>
        </w:rPr>
        <w:t>Ressources utilisées  et logistique</w:t>
      </w:r>
      <w:r>
        <w:rPr>
          <w:sz w:val="28"/>
          <w:szCs w:val="28"/>
          <w:lang w:val="fr-FR"/>
        </w:rPr>
        <w:t xml:space="preserve"> </w:t>
      </w:r>
    </w:p>
    <w:p w:rsidR="00975171" w:rsidRDefault="00975171" w:rsidP="00975171">
      <w:pPr>
        <w:pStyle w:val="paragraphedeliste1cxspmiddlecxspmiddle"/>
        <w:spacing w:before="0" w:beforeAutospacing="0" w:after="0" w:afterAutospacing="0" w:line="360" w:lineRule="auto"/>
        <w:contextualSpacing/>
        <w:jc w:val="both"/>
        <w:rPr>
          <w:rFonts w:ascii="Calibri" w:hAnsi="Calibri" w:cs="Calibri"/>
          <w:b/>
          <w:sz w:val="28"/>
          <w:szCs w:val="28"/>
          <w:lang w:val="fr-CA"/>
        </w:rPr>
      </w:pPr>
      <w:r>
        <w:rPr>
          <w:rFonts w:ascii="Calibri" w:hAnsi="Calibri"/>
          <w:lang w:val="fr-CA"/>
        </w:rPr>
        <w:t xml:space="preserve">Pour réaliser cette journée, on utilisera les locaux de la bibliothèque </w:t>
      </w:r>
      <w:proofErr w:type="spellStart"/>
      <w:r>
        <w:rPr>
          <w:rFonts w:ascii="Calibri" w:hAnsi="Calibri"/>
          <w:lang w:val="fr-CA"/>
        </w:rPr>
        <w:t>Rasin</w:t>
      </w:r>
      <w:proofErr w:type="spellEnd"/>
      <w:r>
        <w:rPr>
          <w:rFonts w:ascii="Calibri" w:hAnsi="Calibri"/>
          <w:lang w:val="fr-CA"/>
        </w:rPr>
        <w:t xml:space="preserve"> </w:t>
      </w:r>
      <w:proofErr w:type="spellStart"/>
      <w:r>
        <w:rPr>
          <w:rFonts w:ascii="Calibri" w:hAnsi="Calibri"/>
          <w:lang w:val="fr-CA"/>
        </w:rPr>
        <w:t>Lespwa</w:t>
      </w:r>
      <w:proofErr w:type="spellEnd"/>
      <w:r>
        <w:rPr>
          <w:rFonts w:ascii="Calibri" w:hAnsi="Calibri"/>
          <w:lang w:val="fr-CA"/>
        </w:rPr>
        <w:t xml:space="preserve"> de Darbonne, des chaises, des tables, un DJ, des jeunes pour les activités de maintenance et de nettoyage. Le budget  prévisionnel est attaché  au projet.</w:t>
      </w:r>
    </w:p>
    <w:p w:rsidR="007503EC" w:rsidRDefault="007503EC" w:rsidP="00975171">
      <w:pPr>
        <w:pStyle w:val="paragraphedeliste1cxspmiddlecxspmiddle"/>
        <w:spacing w:before="0" w:beforeAutospacing="0" w:after="0" w:afterAutospacing="0" w:line="360" w:lineRule="auto"/>
        <w:contextualSpacing/>
        <w:jc w:val="both"/>
        <w:rPr>
          <w:rFonts w:ascii="Calibri" w:hAnsi="Calibri" w:cs="Calibri"/>
          <w:b/>
          <w:sz w:val="28"/>
          <w:szCs w:val="28"/>
          <w:lang w:val="fr-CA"/>
        </w:rPr>
      </w:pPr>
    </w:p>
    <w:p w:rsidR="00975171" w:rsidRDefault="00975171" w:rsidP="007503EC">
      <w:pPr>
        <w:pStyle w:val="paragraphedeliste1cxspmiddlecxspmiddle"/>
        <w:spacing w:before="0" w:beforeAutospacing="0" w:after="0" w:afterAutospacing="0" w:line="360" w:lineRule="auto"/>
        <w:ind w:firstLine="720"/>
        <w:contextualSpacing/>
        <w:jc w:val="both"/>
        <w:rPr>
          <w:rFonts w:ascii="Calibri" w:hAnsi="Calibri"/>
          <w:b/>
          <w:sz w:val="28"/>
          <w:szCs w:val="28"/>
          <w:lang w:val="fr-CA"/>
        </w:rPr>
      </w:pPr>
      <w:r>
        <w:rPr>
          <w:rFonts w:ascii="Calibri" w:hAnsi="Calibri" w:cs="Calibri"/>
          <w:b/>
          <w:sz w:val="28"/>
          <w:szCs w:val="28"/>
          <w:lang w:val="fr-CA"/>
        </w:rPr>
        <w:t>VIII.</w:t>
      </w:r>
      <w:r>
        <w:rPr>
          <w:b/>
          <w:sz w:val="28"/>
          <w:szCs w:val="28"/>
          <w:lang w:val="fr-CA"/>
        </w:rPr>
        <w:t xml:space="preserve">    </w:t>
      </w:r>
      <w:r>
        <w:rPr>
          <w:rFonts w:ascii="Calibri" w:hAnsi="Calibri"/>
          <w:b/>
          <w:sz w:val="28"/>
          <w:szCs w:val="28"/>
          <w:lang w:val="fr-CA"/>
        </w:rPr>
        <w:t>Résultats attendus</w:t>
      </w:r>
      <w:r>
        <w:rPr>
          <w:sz w:val="28"/>
          <w:szCs w:val="28"/>
          <w:lang w:val="fr-FR"/>
        </w:rPr>
        <w:t xml:space="preserve"> </w:t>
      </w:r>
    </w:p>
    <w:p w:rsidR="00975171" w:rsidRDefault="00975171" w:rsidP="00975171">
      <w:pPr>
        <w:pStyle w:val="paragraphedeliste1cxspmiddlecxspmiddle"/>
        <w:spacing w:before="0" w:beforeAutospacing="0" w:after="0" w:afterAutospacing="0" w:line="360" w:lineRule="auto"/>
        <w:contextualSpacing/>
        <w:jc w:val="both"/>
        <w:rPr>
          <w:rFonts w:ascii="Calibri" w:hAnsi="Calibri"/>
          <w:lang w:val="fr-CA"/>
        </w:rPr>
      </w:pPr>
      <w:r>
        <w:rPr>
          <w:rFonts w:ascii="Calibri" w:hAnsi="Calibri"/>
          <w:lang w:val="fr-CA"/>
        </w:rPr>
        <w:t>Après cette grande journée de sensibilisation on s’attend que :</w:t>
      </w:r>
    </w:p>
    <w:p w:rsidR="00975171" w:rsidRDefault="00975171" w:rsidP="00975171">
      <w:pPr>
        <w:pStyle w:val="paragraphedeliste1cxspmiddlecxspmiddle"/>
        <w:numPr>
          <w:ilvl w:val="0"/>
          <w:numId w:val="4"/>
        </w:numPr>
        <w:spacing w:before="0" w:beforeAutospacing="0" w:after="0" w:afterAutospacing="0" w:line="360" w:lineRule="auto"/>
        <w:contextualSpacing/>
        <w:jc w:val="both"/>
        <w:rPr>
          <w:rFonts w:ascii="Calibri" w:hAnsi="Calibri"/>
          <w:lang w:val="fr-CA"/>
        </w:rPr>
      </w:pPr>
      <w:r>
        <w:rPr>
          <w:rFonts w:ascii="Calibri" w:hAnsi="Calibri"/>
          <w:lang w:val="fr-CA"/>
        </w:rPr>
        <w:t>Les jeu</w:t>
      </w:r>
      <w:r w:rsidR="0024700F">
        <w:rPr>
          <w:rFonts w:ascii="Calibri" w:hAnsi="Calibri"/>
          <w:lang w:val="fr-CA"/>
        </w:rPr>
        <w:t>nes s’approprient mieux des concepts liés aux droits et devoirs du citoyen</w:t>
      </w:r>
    </w:p>
    <w:p w:rsidR="00975171" w:rsidRDefault="006866B3" w:rsidP="00975171">
      <w:pPr>
        <w:pStyle w:val="paragraphedeliste1cxspmiddlecxspmiddle"/>
        <w:numPr>
          <w:ilvl w:val="0"/>
          <w:numId w:val="4"/>
        </w:numPr>
        <w:spacing w:before="0" w:beforeAutospacing="0" w:after="0" w:afterAutospacing="0" w:line="360" w:lineRule="auto"/>
        <w:contextualSpacing/>
        <w:jc w:val="both"/>
        <w:rPr>
          <w:rFonts w:ascii="Calibri" w:hAnsi="Calibri"/>
          <w:lang w:val="fr-CA"/>
        </w:rPr>
      </w:pPr>
      <w:r>
        <w:rPr>
          <w:rFonts w:ascii="Calibri" w:hAnsi="Calibri"/>
          <w:lang w:val="fr-CA"/>
        </w:rPr>
        <w:t>Une plage d’horaire est attribuée  aux professeurs pour dispenser les cours d’éducation civique dans les écoles d’ici l’année académique 2012- 2013</w:t>
      </w:r>
    </w:p>
    <w:p w:rsidR="006866B3" w:rsidRPr="006866B3" w:rsidRDefault="006866B3" w:rsidP="006866B3">
      <w:pPr>
        <w:pStyle w:val="paragraphedeliste1cxspmiddlecxspmiddle"/>
        <w:spacing w:before="0" w:beforeAutospacing="0" w:after="0" w:afterAutospacing="0" w:line="360" w:lineRule="auto"/>
        <w:ind w:left="360"/>
        <w:contextualSpacing/>
        <w:jc w:val="both"/>
        <w:rPr>
          <w:rFonts w:ascii="Calibri" w:hAnsi="Calibri"/>
          <w:lang w:val="fr-CA"/>
        </w:rPr>
      </w:pPr>
    </w:p>
    <w:p w:rsidR="00975171" w:rsidRDefault="00975171" w:rsidP="007503EC">
      <w:pPr>
        <w:pStyle w:val="paragraphedeliste1cxspmiddlecxspmiddle"/>
        <w:spacing w:before="0" w:beforeAutospacing="0" w:after="0" w:afterAutospacing="0" w:line="360" w:lineRule="auto"/>
        <w:ind w:firstLine="360"/>
        <w:contextualSpacing/>
        <w:jc w:val="both"/>
        <w:rPr>
          <w:rFonts w:ascii="Calibri" w:hAnsi="Calibri"/>
          <w:b/>
          <w:sz w:val="28"/>
          <w:szCs w:val="28"/>
          <w:lang w:val="fr-CA"/>
        </w:rPr>
      </w:pPr>
      <w:r>
        <w:rPr>
          <w:rFonts w:ascii="Calibri" w:hAnsi="Calibri" w:cs="Calibri"/>
          <w:b/>
          <w:sz w:val="28"/>
          <w:szCs w:val="28"/>
          <w:lang w:val="fr-CA"/>
        </w:rPr>
        <w:t>XI.</w:t>
      </w:r>
      <w:r>
        <w:rPr>
          <w:b/>
          <w:sz w:val="28"/>
          <w:szCs w:val="28"/>
          <w:lang w:val="fr-CA"/>
        </w:rPr>
        <w:t xml:space="preserve">  </w:t>
      </w:r>
      <w:r>
        <w:rPr>
          <w:rFonts w:ascii="Calibri" w:hAnsi="Calibri"/>
          <w:b/>
          <w:sz w:val="28"/>
          <w:szCs w:val="28"/>
          <w:lang w:val="fr-CA"/>
        </w:rPr>
        <w:t>Conclusion</w:t>
      </w:r>
      <w:r>
        <w:rPr>
          <w:sz w:val="28"/>
          <w:szCs w:val="28"/>
          <w:lang w:val="fr-FR"/>
        </w:rPr>
        <w:t xml:space="preserve"> </w:t>
      </w:r>
    </w:p>
    <w:p w:rsidR="00975171" w:rsidRDefault="00975171" w:rsidP="00975171">
      <w:pPr>
        <w:pStyle w:val="paragraphedeliste1cxspmiddlecxspmiddle"/>
        <w:spacing w:before="0" w:beforeAutospacing="0" w:after="0" w:afterAutospacing="0" w:line="360" w:lineRule="auto"/>
        <w:contextualSpacing/>
        <w:jc w:val="both"/>
        <w:rPr>
          <w:rFonts w:ascii="Calibri" w:hAnsi="Calibri"/>
          <w:lang w:val="fr-CA"/>
        </w:rPr>
      </w:pPr>
      <w:r>
        <w:rPr>
          <w:rFonts w:ascii="Calibri" w:hAnsi="Calibri"/>
          <w:lang w:val="fr-CA"/>
        </w:rPr>
        <w:t>Il</w:t>
      </w:r>
      <w:r>
        <w:rPr>
          <w:rFonts w:ascii="Calibri" w:hAnsi="Calibri"/>
          <w:b/>
          <w:lang w:val="fr-CA"/>
        </w:rPr>
        <w:t xml:space="preserve"> </w:t>
      </w:r>
      <w:r>
        <w:rPr>
          <w:rFonts w:ascii="Calibri" w:hAnsi="Calibri"/>
          <w:lang w:val="fr-CA"/>
        </w:rPr>
        <w:t>est certain que le développement du pays passe par l’éducation, cette journée de sensibilisation qu’on projette d’organiser sur l’éducation civique dans les écoles tend vers une action citoyenne pour la démocratie et le progrès en Haïti.</w:t>
      </w:r>
      <w:r>
        <w:rPr>
          <w:lang w:val="fr-FR"/>
        </w:rPr>
        <w:t xml:space="preserve"> </w:t>
      </w:r>
    </w:p>
    <w:p w:rsidR="00975171" w:rsidRDefault="00975171" w:rsidP="00975171">
      <w:pPr>
        <w:pStyle w:val="paragraphedeliste1cxspmiddle"/>
        <w:spacing w:before="0" w:beforeAutospacing="0" w:after="0" w:afterAutospacing="0" w:line="360" w:lineRule="auto"/>
        <w:contextualSpacing/>
        <w:rPr>
          <w:lang w:val="fr-CA"/>
        </w:rPr>
      </w:pPr>
    </w:p>
    <w:p w:rsidR="00E40645" w:rsidRDefault="00E40645">
      <w:pPr>
        <w:rPr>
          <w:lang w:val="fr-CA"/>
        </w:rPr>
      </w:pPr>
      <w:r>
        <w:rPr>
          <w:lang w:val="fr-CA"/>
        </w:rPr>
        <w:br w:type="page"/>
      </w:r>
    </w:p>
    <w:p w:rsidR="00E40645" w:rsidRPr="006F402E" w:rsidRDefault="00E40645" w:rsidP="00E40645">
      <w:pPr>
        <w:jc w:val="center"/>
        <w:rPr>
          <w:b/>
          <w:sz w:val="36"/>
        </w:rPr>
      </w:pPr>
      <w:r w:rsidRPr="006F402E">
        <w:rPr>
          <w:b/>
          <w:sz w:val="36"/>
        </w:rPr>
        <w:lastRenderedPageBreak/>
        <w:t>Budget prévisionnel journée de sensibilisation</w:t>
      </w:r>
    </w:p>
    <w:p w:rsidR="00E40645" w:rsidRPr="006F402E" w:rsidRDefault="00E40645" w:rsidP="00E40645">
      <w:pPr>
        <w:jc w:val="center"/>
        <w:rPr>
          <w:b/>
          <w:sz w:val="36"/>
        </w:rPr>
      </w:pPr>
      <w:r w:rsidRPr="006F402E">
        <w:rPr>
          <w:b/>
          <w:sz w:val="36"/>
        </w:rPr>
        <w:t>Vague de Futur Darbonne/ Léogane</w:t>
      </w:r>
    </w:p>
    <w:p w:rsidR="00E40645" w:rsidRPr="006F402E" w:rsidRDefault="00E40645" w:rsidP="00E406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7"/>
        <w:gridCol w:w="2354"/>
        <w:gridCol w:w="2041"/>
        <w:gridCol w:w="2044"/>
      </w:tblGrid>
      <w:tr w:rsidR="00E40645" w:rsidRPr="00910B02" w:rsidTr="00C02C6A">
        <w:tc>
          <w:tcPr>
            <w:tcW w:w="3137" w:type="dxa"/>
            <w:shd w:val="clear" w:color="auto" w:fill="BFBFBF"/>
          </w:tcPr>
          <w:p w:rsidR="00E40645" w:rsidRPr="00910B02" w:rsidRDefault="00E40645" w:rsidP="002A674A">
            <w:pPr>
              <w:rPr>
                <w:b/>
              </w:rPr>
            </w:pPr>
            <w:r w:rsidRPr="006F402E">
              <w:rPr>
                <w:b/>
              </w:rPr>
              <w:t xml:space="preserve"> </w:t>
            </w:r>
            <w:r w:rsidRPr="00910B02">
              <w:rPr>
                <w:b/>
              </w:rPr>
              <w:t>Description</w:t>
            </w:r>
          </w:p>
        </w:tc>
        <w:tc>
          <w:tcPr>
            <w:tcW w:w="2354" w:type="dxa"/>
            <w:shd w:val="clear" w:color="auto" w:fill="BFBFBF"/>
          </w:tcPr>
          <w:p w:rsidR="00E40645" w:rsidRPr="00910B02" w:rsidRDefault="00E40645" w:rsidP="002A674A">
            <w:pPr>
              <w:rPr>
                <w:b/>
              </w:rPr>
            </w:pPr>
            <w:r w:rsidRPr="00910B02">
              <w:rPr>
                <w:b/>
              </w:rPr>
              <w:t xml:space="preserve">Quantité </w:t>
            </w:r>
          </w:p>
        </w:tc>
        <w:tc>
          <w:tcPr>
            <w:tcW w:w="2041" w:type="dxa"/>
            <w:shd w:val="clear" w:color="auto" w:fill="BFBFBF"/>
          </w:tcPr>
          <w:p w:rsidR="00E40645" w:rsidRPr="00910B02" w:rsidRDefault="00E40645" w:rsidP="002A674A">
            <w:pPr>
              <w:rPr>
                <w:b/>
              </w:rPr>
            </w:pPr>
            <w:r w:rsidRPr="00910B02">
              <w:rPr>
                <w:b/>
              </w:rPr>
              <w:t>Cout/</w:t>
            </w:r>
            <w:r w:rsidR="00C02C6A" w:rsidRPr="00910B02">
              <w:rPr>
                <w:b/>
              </w:rPr>
              <w:t>unité</w:t>
            </w:r>
            <w:r w:rsidRPr="00910B02">
              <w:rPr>
                <w:b/>
              </w:rPr>
              <w:t xml:space="preserve"> en gou</w:t>
            </w:r>
            <w:r w:rsidR="00C02C6A">
              <w:rPr>
                <w:b/>
              </w:rPr>
              <w:t>r</w:t>
            </w:r>
            <w:r w:rsidRPr="00910B02">
              <w:rPr>
                <w:b/>
              </w:rPr>
              <w:t>des</w:t>
            </w:r>
          </w:p>
        </w:tc>
        <w:tc>
          <w:tcPr>
            <w:tcW w:w="2044" w:type="dxa"/>
            <w:shd w:val="clear" w:color="auto" w:fill="BFBFBF"/>
          </w:tcPr>
          <w:p w:rsidR="00E40645" w:rsidRPr="00910B02" w:rsidRDefault="00E40645" w:rsidP="002A674A">
            <w:pPr>
              <w:rPr>
                <w:b/>
              </w:rPr>
            </w:pPr>
            <w:r w:rsidRPr="00910B02">
              <w:rPr>
                <w:b/>
              </w:rPr>
              <w:t>Montant  total en gourdes</w:t>
            </w:r>
          </w:p>
        </w:tc>
      </w:tr>
      <w:tr w:rsidR="00E40645" w:rsidRPr="00910B02" w:rsidTr="00C02C6A">
        <w:tc>
          <w:tcPr>
            <w:tcW w:w="3137" w:type="dxa"/>
          </w:tcPr>
          <w:p w:rsidR="00E40645" w:rsidRPr="00910B02" w:rsidRDefault="00E40645" w:rsidP="00E40645">
            <w:pPr>
              <w:pStyle w:val="ListParagraph"/>
              <w:numPr>
                <w:ilvl w:val="0"/>
                <w:numId w:val="7"/>
              </w:numPr>
              <w:rPr>
                <w:b/>
              </w:rPr>
            </w:pPr>
            <w:r w:rsidRPr="00910B02">
              <w:rPr>
                <w:b/>
              </w:rPr>
              <w:t>Logistique</w:t>
            </w:r>
          </w:p>
          <w:p w:rsidR="00E40645" w:rsidRPr="00910B02" w:rsidRDefault="00E40645" w:rsidP="00E40645">
            <w:pPr>
              <w:pStyle w:val="ListParagraph"/>
              <w:numPr>
                <w:ilvl w:val="0"/>
                <w:numId w:val="5"/>
              </w:numPr>
              <w:rPr>
                <w:b/>
              </w:rPr>
            </w:pPr>
            <w:r w:rsidRPr="00910B02">
              <w:rPr>
                <w:b/>
              </w:rPr>
              <w:t>Décoration</w:t>
            </w:r>
          </w:p>
          <w:p w:rsidR="00E40645" w:rsidRPr="00910B02" w:rsidRDefault="00961AA5" w:rsidP="00E40645">
            <w:pPr>
              <w:pStyle w:val="ListParagraph"/>
              <w:numPr>
                <w:ilvl w:val="0"/>
                <w:numId w:val="6"/>
              </w:numPr>
            </w:pPr>
            <w:r>
              <w:t>Bristol</w:t>
            </w:r>
          </w:p>
          <w:p w:rsidR="00E40645" w:rsidRPr="00910B02" w:rsidRDefault="00E40645" w:rsidP="00E40645">
            <w:pPr>
              <w:pStyle w:val="ListParagraph"/>
              <w:numPr>
                <w:ilvl w:val="0"/>
                <w:numId w:val="6"/>
              </w:numPr>
            </w:pPr>
            <w:r w:rsidRPr="00910B02">
              <w:t>Ruban</w:t>
            </w:r>
          </w:p>
          <w:p w:rsidR="00E40645" w:rsidRPr="0092039F" w:rsidRDefault="00E40645" w:rsidP="00E40645">
            <w:pPr>
              <w:pStyle w:val="ListParagraph"/>
              <w:numPr>
                <w:ilvl w:val="0"/>
                <w:numId w:val="6"/>
              </w:numPr>
            </w:pPr>
            <w:r w:rsidRPr="00910B02">
              <w:t xml:space="preserve"> Col</w:t>
            </w:r>
            <w:r w:rsidR="00961AA5">
              <w:t>le</w:t>
            </w:r>
          </w:p>
          <w:p w:rsidR="00E40645" w:rsidRPr="00910B02" w:rsidRDefault="00E40645" w:rsidP="00E40645">
            <w:pPr>
              <w:pStyle w:val="ListParagraph"/>
              <w:numPr>
                <w:ilvl w:val="0"/>
                <w:numId w:val="5"/>
              </w:numPr>
              <w:rPr>
                <w:b/>
              </w:rPr>
            </w:pPr>
            <w:r w:rsidRPr="00910B02">
              <w:rPr>
                <w:b/>
              </w:rPr>
              <w:t>Sonorisation</w:t>
            </w:r>
          </w:p>
          <w:p w:rsidR="00E40645" w:rsidRDefault="00E40645" w:rsidP="00E40645">
            <w:pPr>
              <w:pStyle w:val="ListParagraph"/>
              <w:numPr>
                <w:ilvl w:val="0"/>
                <w:numId w:val="6"/>
              </w:numPr>
            </w:pPr>
            <w:r w:rsidRPr="00910B02">
              <w:t>Location d’appareils de sonorisation</w:t>
            </w:r>
          </w:p>
          <w:p w:rsidR="00E40645" w:rsidRPr="00910B02" w:rsidRDefault="00E40645" w:rsidP="002A674A">
            <w:pPr>
              <w:pStyle w:val="ListParagraph"/>
              <w:ind w:left="1080"/>
            </w:pPr>
          </w:p>
          <w:p w:rsidR="00E40645" w:rsidRPr="00910B02" w:rsidRDefault="00E40645" w:rsidP="002A674A">
            <w:pPr>
              <w:pStyle w:val="ListParagraph"/>
              <w:numPr>
                <w:ilvl w:val="0"/>
                <w:numId w:val="5"/>
              </w:numPr>
            </w:pPr>
            <w:r w:rsidRPr="00C02C6A">
              <w:rPr>
                <w:b/>
              </w:rPr>
              <w:t>Achat de carburant</w:t>
            </w:r>
          </w:p>
          <w:p w:rsidR="00E40645" w:rsidRPr="00910B02" w:rsidRDefault="00E40645" w:rsidP="002A674A">
            <w:pPr>
              <w:pStyle w:val="ListParagraph"/>
            </w:pPr>
          </w:p>
        </w:tc>
        <w:tc>
          <w:tcPr>
            <w:tcW w:w="2354" w:type="dxa"/>
          </w:tcPr>
          <w:p w:rsidR="00E40645" w:rsidRPr="00910B02" w:rsidRDefault="00E40645" w:rsidP="002A674A"/>
          <w:p w:rsidR="00E40645" w:rsidRPr="00910B02" w:rsidRDefault="00E40645" w:rsidP="002A674A"/>
          <w:p w:rsidR="00E40645" w:rsidRPr="00910B02" w:rsidRDefault="00E40645" w:rsidP="002A674A">
            <w:r w:rsidRPr="00910B02">
              <w:t>2 dz</w:t>
            </w:r>
          </w:p>
          <w:p w:rsidR="00E40645" w:rsidRPr="00910B02" w:rsidRDefault="00E40645" w:rsidP="002A674A"/>
          <w:p w:rsidR="00E40645" w:rsidRPr="00910B02" w:rsidRDefault="00E40645" w:rsidP="002A674A">
            <w:r w:rsidRPr="00910B02">
              <w:t xml:space="preserve">3 dz </w:t>
            </w:r>
          </w:p>
          <w:p w:rsidR="00E40645" w:rsidRPr="00910B02" w:rsidRDefault="00E40645" w:rsidP="002A674A">
            <w:r>
              <w:t>4</w:t>
            </w:r>
            <w:r w:rsidRPr="00910B02">
              <w:t xml:space="preserve"> rouleaux</w:t>
            </w:r>
          </w:p>
          <w:p w:rsidR="00E40645" w:rsidRPr="00910B02" w:rsidRDefault="00E40645" w:rsidP="002A674A">
            <w:r w:rsidRPr="00910B02">
              <w:t xml:space="preserve">2 </w:t>
            </w:r>
          </w:p>
          <w:p w:rsidR="00E40645" w:rsidRDefault="00E40645" w:rsidP="002A674A"/>
          <w:p w:rsidR="00E40645" w:rsidRPr="00910B02" w:rsidRDefault="00E40645" w:rsidP="002A674A">
            <w:r w:rsidRPr="00910B02">
              <w:t>Ff</w:t>
            </w:r>
          </w:p>
          <w:p w:rsidR="005C4009" w:rsidRDefault="005C4009" w:rsidP="002A674A"/>
          <w:p w:rsidR="00E40645" w:rsidRPr="00910B02" w:rsidRDefault="00E40645" w:rsidP="002A674A">
            <w:r>
              <w:t>3</w:t>
            </w:r>
            <w:r w:rsidRPr="00910B02">
              <w:t xml:space="preserve"> gallons</w:t>
            </w:r>
          </w:p>
        </w:tc>
        <w:tc>
          <w:tcPr>
            <w:tcW w:w="2041" w:type="dxa"/>
          </w:tcPr>
          <w:p w:rsidR="00E40645" w:rsidRPr="00910B02" w:rsidRDefault="00E40645" w:rsidP="002A674A"/>
          <w:p w:rsidR="00E40645" w:rsidRPr="00910B02" w:rsidRDefault="00E40645" w:rsidP="002A674A"/>
          <w:p w:rsidR="00E40645" w:rsidRPr="00910B02" w:rsidRDefault="00E40645" w:rsidP="002A674A">
            <w:r w:rsidRPr="00910B02">
              <w:t>480</w:t>
            </w:r>
          </w:p>
          <w:p w:rsidR="00E40645" w:rsidRPr="00910B02" w:rsidRDefault="00E40645" w:rsidP="002A674A"/>
          <w:p w:rsidR="00E40645" w:rsidRPr="00910B02" w:rsidRDefault="00E40645" w:rsidP="002A674A">
            <w:r>
              <w:t>2</w:t>
            </w:r>
            <w:r w:rsidRPr="00910B02">
              <w:t>00</w:t>
            </w:r>
          </w:p>
          <w:p w:rsidR="00E40645" w:rsidRPr="00910B02" w:rsidRDefault="00E40645" w:rsidP="002A674A">
            <w:r w:rsidRPr="00910B02">
              <w:t>300</w:t>
            </w:r>
          </w:p>
          <w:p w:rsidR="00E40645" w:rsidRPr="00910B02" w:rsidRDefault="00E40645" w:rsidP="002A674A">
            <w:r w:rsidRPr="00910B02">
              <w:t>150</w:t>
            </w:r>
          </w:p>
          <w:p w:rsidR="00E40645" w:rsidRDefault="00E40645" w:rsidP="002A674A"/>
          <w:p w:rsidR="00E40645" w:rsidRPr="00910B02" w:rsidRDefault="00E40645" w:rsidP="002A674A">
            <w:r w:rsidRPr="00910B02">
              <w:t>Ff</w:t>
            </w:r>
          </w:p>
          <w:p w:rsidR="005C4009" w:rsidRDefault="005C4009" w:rsidP="002A674A"/>
          <w:p w:rsidR="00E40645" w:rsidRPr="00910B02" w:rsidRDefault="00E40645" w:rsidP="002A674A">
            <w:r w:rsidRPr="00910B02">
              <w:t>200</w:t>
            </w:r>
          </w:p>
        </w:tc>
        <w:tc>
          <w:tcPr>
            <w:tcW w:w="2044" w:type="dxa"/>
          </w:tcPr>
          <w:p w:rsidR="00E40645" w:rsidRPr="00910B02" w:rsidRDefault="00E40645" w:rsidP="002A674A"/>
          <w:p w:rsidR="00E40645" w:rsidRPr="00910B02" w:rsidRDefault="00E40645" w:rsidP="002A674A"/>
          <w:p w:rsidR="00E40645" w:rsidRPr="00910B02" w:rsidRDefault="00E40645" w:rsidP="002A674A">
            <w:r w:rsidRPr="00910B02">
              <w:t>960</w:t>
            </w:r>
          </w:p>
          <w:p w:rsidR="00E40645" w:rsidRPr="00910B02" w:rsidRDefault="005C4009" w:rsidP="002A674A">
            <w:r>
              <w:t>600</w:t>
            </w:r>
          </w:p>
          <w:p w:rsidR="00E40645" w:rsidRPr="00910B02" w:rsidRDefault="00E40645" w:rsidP="002A674A">
            <w:r w:rsidRPr="00910B02">
              <w:t>300</w:t>
            </w:r>
          </w:p>
          <w:p w:rsidR="00E40645" w:rsidRPr="00910B02" w:rsidRDefault="00E40645" w:rsidP="002A674A"/>
          <w:p w:rsidR="00E40645" w:rsidRDefault="00E40645" w:rsidP="002A674A"/>
          <w:p w:rsidR="005C4009" w:rsidRDefault="005C4009" w:rsidP="002A674A"/>
          <w:p w:rsidR="00E40645" w:rsidRPr="00910B02" w:rsidRDefault="00E40645" w:rsidP="002A674A">
            <w:r w:rsidRPr="00910B02">
              <w:t>5</w:t>
            </w:r>
            <w:r w:rsidR="00C02C6A">
              <w:t>,</w:t>
            </w:r>
            <w:r w:rsidRPr="00910B02">
              <w:t>000</w:t>
            </w:r>
          </w:p>
          <w:p w:rsidR="00E40645" w:rsidRPr="00910B02" w:rsidRDefault="00E40645" w:rsidP="002A674A"/>
          <w:p w:rsidR="00E40645" w:rsidRPr="00910B02" w:rsidRDefault="00E40645" w:rsidP="00C02C6A">
            <w:r>
              <w:t>6</w:t>
            </w:r>
            <w:r w:rsidRPr="00910B02">
              <w:t>00</w:t>
            </w:r>
          </w:p>
        </w:tc>
      </w:tr>
      <w:tr w:rsidR="00E40645" w:rsidRPr="00910B02" w:rsidTr="00C02C6A">
        <w:tc>
          <w:tcPr>
            <w:tcW w:w="3137" w:type="dxa"/>
          </w:tcPr>
          <w:p w:rsidR="00E40645" w:rsidRPr="00910B02" w:rsidRDefault="00E40645" w:rsidP="00E40645">
            <w:pPr>
              <w:pStyle w:val="ListParagraph"/>
              <w:numPr>
                <w:ilvl w:val="0"/>
                <w:numId w:val="7"/>
              </w:numPr>
              <w:rPr>
                <w:b/>
              </w:rPr>
            </w:pPr>
            <w:r w:rsidRPr="00910B02">
              <w:rPr>
                <w:b/>
              </w:rPr>
              <w:t>Communication</w:t>
            </w:r>
          </w:p>
          <w:p w:rsidR="00E40645" w:rsidRPr="00910B02" w:rsidRDefault="00E40645" w:rsidP="00E40645">
            <w:pPr>
              <w:pStyle w:val="ListParagraph"/>
              <w:numPr>
                <w:ilvl w:val="0"/>
                <w:numId w:val="8"/>
              </w:numPr>
            </w:pPr>
            <w:r w:rsidRPr="00910B02">
              <w:t>Banderoles</w:t>
            </w:r>
          </w:p>
          <w:p w:rsidR="00E40645" w:rsidRPr="00910B02" w:rsidRDefault="00E40645" w:rsidP="00E40645">
            <w:pPr>
              <w:pStyle w:val="ListParagraph"/>
              <w:numPr>
                <w:ilvl w:val="0"/>
                <w:numId w:val="8"/>
              </w:numPr>
            </w:pPr>
            <w:proofErr w:type="spellStart"/>
            <w:r w:rsidRPr="00910B02">
              <w:t>flyers</w:t>
            </w:r>
            <w:proofErr w:type="spellEnd"/>
          </w:p>
          <w:p w:rsidR="00E40645" w:rsidRPr="00910B02" w:rsidRDefault="00E40645" w:rsidP="002A674A"/>
        </w:tc>
        <w:tc>
          <w:tcPr>
            <w:tcW w:w="2354" w:type="dxa"/>
          </w:tcPr>
          <w:p w:rsidR="00E40645" w:rsidRPr="00910B02" w:rsidRDefault="00E40645" w:rsidP="002A674A"/>
          <w:p w:rsidR="00E40645" w:rsidRPr="00910B02" w:rsidRDefault="00E40645" w:rsidP="002A674A">
            <w:r>
              <w:t>1</w:t>
            </w:r>
          </w:p>
          <w:p w:rsidR="00E40645" w:rsidRPr="00910B02" w:rsidRDefault="00E40645" w:rsidP="002A674A">
            <w:r w:rsidRPr="00910B02">
              <w:t xml:space="preserve">500  </w:t>
            </w:r>
          </w:p>
        </w:tc>
        <w:tc>
          <w:tcPr>
            <w:tcW w:w="2041" w:type="dxa"/>
          </w:tcPr>
          <w:p w:rsidR="00E40645" w:rsidRPr="00910B02" w:rsidRDefault="00E40645" w:rsidP="002A674A"/>
          <w:p w:rsidR="00E40645" w:rsidRPr="00910B02" w:rsidRDefault="00E40645" w:rsidP="002A674A">
            <w:r>
              <w:t>50</w:t>
            </w:r>
            <w:r w:rsidRPr="00910B02">
              <w:t>00</w:t>
            </w:r>
          </w:p>
          <w:p w:rsidR="00E40645" w:rsidRPr="00910B02" w:rsidRDefault="00E40645" w:rsidP="002A674A">
            <w:r w:rsidRPr="00910B02">
              <w:t>15</w:t>
            </w:r>
          </w:p>
        </w:tc>
        <w:tc>
          <w:tcPr>
            <w:tcW w:w="2044" w:type="dxa"/>
          </w:tcPr>
          <w:p w:rsidR="00E40645" w:rsidRPr="00910B02" w:rsidRDefault="00E40645" w:rsidP="002A674A"/>
          <w:p w:rsidR="00E40645" w:rsidRPr="00910B02" w:rsidRDefault="00E40645" w:rsidP="002A674A">
            <w:r>
              <w:t>5</w:t>
            </w:r>
            <w:r w:rsidR="00C02C6A">
              <w:t>,</w:t>
            </w:r>
            <w:r w:rsidRPr="00910B02">
              <w:t>000</w:t>
            </w:r>
          </w:p>
          <w:p w:rsidR="00E40645" w:rsidRPr="00910B02" w:rsidRDefault="00E40645" w:rsidP="002A674A">
            <w:r w:rsidRPr="00910B02">
              <w:t>7500</w:t>
            </w:r>
          </w:p>
          <w:p w:rsidR="00E40645" w:rsidRPr="00910B02" w:rsidRDefault="00E40645" w:rsidP="002A674A"/>
        </w:tc>
      </w:tr>
      <w:tr w:rsidR="00E40645" w:rsidRPr="00910B02" w:rsidTr="00C02C6A">
        <w:tc>
          <w:tcPr>
            <w:tcW w:w="3137" w:type="dxa"/>
          </w:tcPr>
          <w:p w:rsidR="00E40645" w:rsidRPr="00910B02" w:rsidRDefault="00E40645" w:rsidP="00E40645">
            <w:pPr>
              <w:pStyle w:val="ListParagraph"/>
              <w:numPr>
                <w:ilvl w:val="0"/>
                <w:numId w:val="7"/>
              </w:numPr>
              <w:rPr>
                <w:b/>
              </w:rPr>
            </w:pPr>
            <w:r w:rsidRPr="00910B02">
              <w:rPr>
                <w:b/>
              </w:rPr>
              <w:t>Promotion</w:t>
            </w:r>
          </w:p>
          <w:p w:rsidR="00E40645" w:rsidRPr="00910B02" w:rsidRDefault="00E40645" w:rsidP="00E40645">
            <w:pPr>
              <w:pStyle w:val="ListParagraph"/>
              <w:numPr>
                <w:ilvl w:val="0"/>
                <w:numId w:val="9"/>
              </w:numPr>
            </w:pPr>
            <w:r w:rsidRPr="00910B02">
              <w:t>Confection de t-shirt</w:t>
            </w:r>
          </w:p>
          <w:p w:rsidR="00E40645" w:rsidRPr="00910B02" w:rsidRDefault="00E40645" w:rsidP="00E40645">
            <w:pPr>
              <w:pStyle w:val="ListParagraph"/>
              <w:numPr>
                <w:ilvl w:val="0"/>
                <w:numId w:val="9"/>
              </w:numPr>
              <w:rPr>
                <w:b/>
              </w:rPr>
            </w:pPr>
            <w:r w:rsidRPr="00910B02">
              <w:t xml:space="preserve">Reportage et </w:t>
            </w:r>
            <w:r w:rsidR="005C4009" w:rsidRPr="00910B02">
              <w:t>vidéo</w:t>
            </w:r>
          </w:p>
        </w:tc>
        <w:tc>
          <w:tcPr>
            <w:tcW w:w="2354" w:type="dxa"/>
          </w:tcPr>
          <w:p w:rsidR="00E40645" w:rsidRPr="00910B02" w:rsidRDefault="00E40645" w:rsidP="002A674A"/>
          <w:p w:rsidR="00E40645" w:rsidRPr="00910B02" w:rsidRDefault="00E40645" w:rsidP="002A674A">
            <w:r w:rsidRPr="00910B02">
              <w:t>10 dz</w:t>
            </w:r>
          </w:p>
          <w:p w:rsidR="00E40645" w:rsidRPr="00910B02" w:rsidRDefault="00E40645" w:rsidP="002A674A"/>
          <w:p w:rsidR="00E40645" w:rsidRPr="00910B02" w:rsidRDefault="00E40645" w:rsidP="002A674A">
            <w:r w:rsidRPr="00910B02">
              <w:t>ff</w:t>
            </w:r>
          </w:p>
        </w:tc>
        <w:tc>
          <w:tcPr>
            <w:tcW w:w="2041" w:type="dxa"/>
          </w:tcPr>
          <w:p w:rsidR="00E40645" w:rsidRPr="00910B02" w:rsidRDefault="00E40645" w:rsidP="002A674A"/>
          <w:p w:rsidR="00E40645" w:rsidRPr="00910B02" w:rsidRDefault="00E40645" w:rsidP="002A674A">
            <w:r w:rsidRPr="00910B02">
              <w:t>1</w:t>
            </w:r>
            <w:r w:rsidR="005C4009">
              <w:t>,</w:t>
            </w:r>
            <w:r w:rsidRPr="00910B02">
              <w:t>2</w:t>
            </w:r>
            <w:r w:rsidR="005C4009">
              <w:t>435</w:t>
            </w:r>
          </w:p>
          <w:p w:rsidR="00E40645" w:rsidRPr="00910B02" w:rsidRDefault="00E40645" w:rsidP="002A674A"/>
          <w:p w:rsidR="00E40645" w:rsidRPr="00910B02" w:rsidRDefault="00E40645" w:rsidP="002A674A">
            <w:r w:rsidRPr="00910B02">
              <w:t>ff</w:t>
            </w:r>
          </w:p>
        </w:tc>
        <w:tc>
          <w:tcPr>
            <w:tcW w:w="2044" w:type="dxa"/>
          </w:tcPr>
          <w:p w:rsidR="00E40645" w:rsidRPr="00910B02" w:rsidRDefault="00E40645" w:rsidP="002A674A"/>
          <w:p w:rsidR="00E40645" w:rsidRPr="00910B02" w:rsidRDefault="00E40645" w:rsidP="002A674A">
            <w:r w:rsidRPr="00910B02">
              <w:t>12</w:t>
            </w:r>
            <w:r w:rsidR="00C02C6A">
              <w:t>,</w:t>
            </w:r>
            <w:r w:rsidR="005C4009">
              <w:t>435</w:t>
            </w:r>
          </w:p>
          <w:p w:rsidR="00E40645" w:rsidRPr="00910B02" w:rsidRDefault="00E40645" w:rsidP="002A674A"/>
          <w:p w:rsidR="00E40645" w:rsidRPr="00910B02" w:rsidRDefault="00E40645" w:rsidP="002A674A">
            <w:r>
              <w:t>3</w:t>
            </w:r>
            <w:r w:rsidR="00C02C6A">
              <w:t>,</w:t>
            </w:r>
            <w:r>
              <w:t>0</w:t>
            </w:r>
            <w:r w:rsidRPr="00910B02">
              <w:t>00</w:t>
            </w:r>
          </w:p>
        </w:tc>
      </w:tr>
      <w:tr w:rsidR="00E40645" w:rsidRPr="00910B02" w:rsidTr="00C02C6A">
        <w:tc>
          <w:tcPr>
            <w:tcW w:w="3137" w:type="dxa"/>
          </w:tcPr>
          <w:p w:rsidR="00E40645" w:rsidRPr="00910B02" w:rsidRDefault="00E40645" w:rsidP="00E40645">
            <w:pPr>
              <w:pStyle w:val="ListParagraph"/>
              <w:numPr>
                <w:ilvl w:val="0"/>
                <w:numId w:val="7"/>
              </w:numPr>
              <w:rPr>
                <w:b/>
              </w:rPr>
            </w:pPr>
            <w:r w:rsidRPr="00910B02">
              <w:rPr>
                <w:b/>
              </w:rPr>
              <w:t>Fournitures</w:t>
            </w:r>
          </w:p>
          <w:p w:rsidR="00E40645" w:rsidRPr="00910B02" w:rsidRDefault="00E40645" w:rsidP="00E40645">
            <w:pPr>
              <w:pStyle w:val="ListParagraph"/>
              <w:numPr>
                <w:ilvl w:val="0"/>
                <w:numId w:val="10"/>
              </w:numPr>
            </w:pPr>
            <w:r w:rsidRPr="00910B02">
              <w:t>Env</w:t>
            </w:r>
            <w:r w:rsidR="005C4009">
              <w:t>e</w:t>
            </w:r>
            <w:r w:rsidRPr="00910B02">
              <w:t>loppes</w:t>
            </w:r>
          </w:p>
          <w:p w:rsidR="00E40645" w:rsidRPr="00910B02" w:rsidRDefault="005C4009" w:rsidP="002A674A">
            <w:pPr>
              <w:ind w:left="720"/>
            </w:pPr>
            <w:r>
              <w:t>b</w:t>
            </w:r>
            <w:r w:rsidR="00E40645">
              <w:t>) impressions  et copies</w:t>
            </w:r>
          </w:p>
        </w:tc>
        <w:tc>
          <w:tcPr>
            <w:tcW w:w="2354" w:type="dxa"/>
          </w:tcPr>
          <w:p w:rsidR="00E40645" w:rsidRPr="00910B02" w:rsidRDefault="00E40645" w:rsidP="002A674A"/>
          <w:p w:rsidR="00E40645" w:rsidRDefault="00E40645" w:rsidP="002A674A">
            <w:r w:rsidRPr="00910B02">
              <w:t>10 dz</w:t>
            </w:r>
          </w:p>
          <w:p w:rsidR="00E40645" w:rsidRPr="00497C6F" w:rsidRDefault="00E40645" w:rsidP="002A674A">
            <w:r>
              <w:t>200</w:t>
            </w:r>
          </w:p>
        </w:tc>
        <w:tc>
          <w:tcPr>
            <w:tcW w:w="2041" w:type="dxa"/>
          </w:tcPr>
          <w:p w:rsidR="00E40645" w:rsidRPr="00910B02" w:rsidRDefault="00E40645" w:rsidP="002A674A"/>
          <w:p w:rsidR="00E40645" w:rsidRPr="00910B02" w:rsidRDefault="00E40645" w:rsidP="002A674A">
            <w:r>
              <w:t>50</w:t>
            </w:r>
          </w:p>
          <w:p w:rsidR="00E40645" w:rsidRPr="00497C6F" w:rsidRDefault="00E40645" w:rsidP="002A674A">
            <w:r>
              <w:t>5</w:t>
            </w:r>
          </w:p>
        </w:tc>
        <w:tc>
          <w:tcPr>
            <w:tcW w:w="2044" w:type="dxa"/>
          </w:tcPr>
          <w:p w:rsidR="00E40645" w:rsidRPr="00910B02" w:rsidRDefault="00E40645" w:rsidP="002A674A"/>
          <w:p w:rsidR="00E40645" w:rsidRPr="00910B02" w:rsidRDefault="00E40645" w:rsidP="002A674A">
            <w:r>
              <w:t>5</w:t>
            </w:r>
            <w:r w:rsidRPr="00910B02">
              <w:t>00</w:t>
            </w:r>
          </w:p>
          <w:p w:rsidR="00E40645" w:rsidRPr="00497C6F" w:rsidRDefault="00E40645" w:rsidP="002A674A">
            <w:r>
              <w:t>1</w:t>
            </w:r>
            <w:r w:rsidR="00C02C6A">
              <w:t>,</w:t>
            </w:r>
            <w:r>
              <w:t>000</w:t>
            </w:r>
          </w:p>
        </w:tc>
      </w:tr>
      <w:tr w:rsidR="00E40645" w:rsidRPr="00910B02" w:rsidTr="00C02C6A">
        <w:tc>
          <w:tcPr>
            <w:tcW w:w="3137" w:type="dxa"/>
          </w:tcPr>
          <w:p w:rsidR="00E40645" w:rsidRPr="00910B02" w:rsidRDefault="00E40645" w:rsidP="00E40645">
            <w:pPr>
              <w:pStyle w:val="ListParagraph"/>
              <w:numPr>
                <w:ilvl w:val="0"/>
                <w:numId w:val="7"/>
              </w:numPr>
              <w:rPr>
                <w:b/>
              </w:rPr>
            </w:pPr>
            <w:r w:rsidRPr="00910B02">
              <w:rPr>
                <w:b/>
              </w:rPr>
              <w:t>Restauration</w:t>
            </w:r>
          </w:p>
          <w:p w:rsidR="00E40645" w:rsidRPr="00910B02" w:rsidRDefault="00E40645" w:rsidP="00E40645">
            <w:pPr>
              <w:pStyle w:val="ListParagraph"/>
              <w:numPr>
                <w:ilvl w:val="0"/>
                <w:numId w:val="11"/>
              </w:numPr>
            </w:pPr>
            <w:r w:rsidRPr="00910B02">
              <w:t>Nourriture</w:t>
            </w:r>
          </w:p>
          <w:p w:rsidR="00E40645" w:rsidRPr="00910B02" w:rsidRDefault="00E40645" w:rsidP="00E40645">
            <w:pPr>
              <w:pStyle w:val="ListParagraph"/>
              <w:numPr>
                <w:ilvl w:val="0"/>
                <w:numId w:val="11"/>
              </w:numPr>
            </w:pPr>
            <w:r>
              <w:t>gazeuses</w:t>
            </w:r>
          </w:p>
          <w:p w:rsidR="00E40645" w:rsidRDefault="00E40645" w:rsidP="00E40645">
            <w:pPr>
              <w:pStyle w:val="ListParagraph"/>
              <w:numPr>
                <w:ilvl w:val="0"/>
                <w:numId w:val="11"/>
              </w:numPr>
            </w:pPr>
            <w:r w:rsidRPr="00910B02">
              <w:t>eau</w:t>
            </w:r>
          </w:p>
          <w:p w:rsidR="005C4009" w:rsidRPr="00910B02" w:rsidRDefault="005C4009" w:rsidP="00E40645">
            <w:pPr>
              <w:pStyle w:val="ListParagraph"/>
              <w:numPr>
                <w:ilvl w:val="0"/>
                <w:numId w:val="11"/>
              </w:numPr>
            </w:pPr>
            <w:r>
              <w:t>glace</w:t>
            </w:r>
          </w:p>
        </w:tc>
        <w:tc>
          <w:tcPr>
            <w:tcW w:w="2354" w:type="dxa"/>
          </w:tcPr>
          <w:p w:rsidR="00E40645" w:rsidRPr="00910B02" w:rsidRDefault="00E40645" w:rsidP="002A674A"/>
          <w:p w:rsidR="00E40645" w:rsidRPr="00910B02" w:rsidRDefault="00E40645" w:rsidP="002A674A">
            <w:r w:rsidRPr="00910B02">
              <w:t>120</w:t>
            </w:r>
          </w:p>
          <w:p w:rsidR="00E40645" w:rsidRPr="00910B02" w:rsidRDefault="00E40645" w:rsidP="002A674A">
            <w:r w:rsidRPr="00910B02">
              <w:t>120</w:t>
            </w:r>
          </w:p>
          <w:p w:rsidR="00E40645" w:rsidRPr="00910B02" w:rsidRDefault="005C4009" w:rsidP="002A674A">
            <w:r>
              <w:t>12</w:t>
            </w:r>
            <w:r w:rsidR="00E40645" w:rsidRPr="00910B02">
              <w:t xml:space="preserve"> </w:t>
            </w:r>
            <w:r w:rsidR="00E40645">
              <w:t>sachets</w:t>
            </w:r>
          </w:p>
        </w:tc>
        <w:tc>
          <w:tcPr>
            <w:tcW w:w="2041" w:type="dxa"/>
          </w:tcPr>
          <w:p w:rsidR="00E40645" w:rsidRPr="00910B02" w:rsidRDefault="00E40645" w:rsidP="002A674A"/>
          <w:p w:rsidR="00E40645" w:rsidRPr="00910B02" w:rsidRDefault="00E40645" w:rsidP="002A674A">
            <w:r>
              <w:t>15</w:t>
            </w:r>
            <w:r w:rsidRPr="00910B02">
              <w:t>0</w:t>
            </w:r>
          </w:p>
          <w:p w:rsidR="00E40645" w:rsidRPr="00910B02" w:rsidRDefault="005C4009" w:rsidP="002A674A">
            <w:r>
              <w:t>20</w:t>
            </w:r>
          </w:p>
          <w:p w:rsidR="00E40645" w:rsidRDefault="00E40645" w:rsidP="002A674A">
            <w:r>
              <w:t>50</w:t>
            </w:r>
          </w:p>
          <w:p w:rsidR="005C4009" w:rsidRPr="00910B02" w:rsidRDefault="005C4009" w:rsidP="002A674A">
            <w:r>
              <w:t>500</w:t>
            </w:r>
          </w:p>
        </w:tc>
        <w:tc>
          <w:tcPr>
            <w:tcW w:w="2044" w:type="dxa"/>
          </w:tcPr>
          <w:p w:rsidR="00E40645" w:rsidRPr="00910B02" w:rsidRDefault="00E40645" w:rsidP="002A674A"/>
          <w:p w:rsidR="00E40645" w:rsidRPr="00910B02" w:rsidRDefault="00E40645" w:rsidP="002A674A">
            <w:r>
              <w:t>18</w:t>
            </w:r>
            <w:r w:rsidR="00C02C6A">
              <w:t>,</w:t>
            </w:r>
            <w:r>
              <w:t>000</w:t>
            </w:r>
          </w:p>
          <w:p w:rsidR="00E40645" w:rsidRPr="00910B02" w:rsidRDefault="005C4009" w:rsidP="002A674A">
            <w:r>
              <w:t>2</w:t>
            </w:r>
            <w:r w:rsidR="00C02C6A">
              <w:t>,</w:t>
            </w:r>
            <w:r>
              <w:t>4</w:t>
            </w:r>
            <w:r w:rsidR="00E40645" w:rsidRPr="00910B02">
              <w:t>00</w:t>
            </w:r>
          </w:p>
          <w:p w:rsidR="00E40645" w:rsidRDefault="005C4009" w:rsidP="002A674A">
            <w:r>
              <w:t>600</w:t>
            </w:r>
          </w:p>
          <w:p w:rsidR="005C4009" w:rsidRPr="00910B02" w:rsidRDefault="005C4009" w:rsidP="002A674A">
            <w:r>
              <w:t>500</w:t>
            </w:r>
          </w:p>
        </w:tc>
      </w:tr>
      <w:tr w:rsidR="00E40645" w:rsidRPr="00910B02" w:rsidTr="00C02C6A">
        <w:tc>
          <w:tcPr>
            <w:tcW w:w="3137" w:type="dxa"/>
          </w:tcPr>
          <w:p w:rsidR="00E40645" w:rsidRPr="00910B02" w:rsidRDefault="00E40645" w:rsidP="002A674A"/>
        </w:tc>
        <w:tc>
          <w:tcPr>
            <w:tcW w:w="2354" w:type="dxa"/>
          </w:tcPr>
          <w:p w:rsidR="00E40645" w:rsidRPr="00910B02" w:rsidRDefault="00E40645" w:rsidP="002A674A"/>
        </w:tc>
        <w:tc>
          <w:tcPr>
            <w:tcW w:w="2041" w:type="dxa"/>
          </w:tcPr>
          <w:p w:rsidR="00E40645" w:rsidRPr="00910B02" w:rsidRDefault="00E40645" w:rsidP="002A674A"/>
        </w:tc>
        <w:tc>
          <w:tcPr>
            <w:tcW w:w="2044" w:type="dxa"/>
          </w:tcPr>
          <w:p w:rsidR="00E40645" w:rsidRPr="00910B02" w:rsidRDefault="00E40645" w:rsidP="002A674A"/>
        </w:tc>
      </w:tr>
      <w:tr w:rsidR="00C02C6A" w:rsidRPr="00910B02" w:rsidTr="00C02C6A">
        <w:tc>
          <w:tcPr>
            <w:tcW w:w="3137" w:type="dxa"/>
          </w:tcPr>
          <w:p w:rsidR="00C02C6A" w:rsidRPr="00910B02" w:rsidRDefault="00C02C6A" w:rsidP="002A674A">
            <w:r w:rsidRPr="006F402E">
              <w:rPr>
                <w:b/>
                <w:sz w:val="28"/>
              </w:rPr>
              <w:t>Grand Total</w:t>
            </w:r>
          </w:p>
        </w:tc>
        <w:tc>
          <w:tcPr>
            <w:tcW w:w="4395" w:type="dxa"/>
            <w:gridSpan w:val="2"/>
          </w:tcPr>
          <w:p w:rsidR="00C02C6A" w:rsidRPr="006F402E" w:rsidRDefault="00C02C6A" w:rsidP="002A674A">
            <w:pPr>
              <w:rPr>
                <w:b/>
              </w:rPr>
            </w:pPr>
          </w:p>
        </w:tc>
        <w:tc>
          <w:tcPr>
            <w:tcW w:w="2044" w:type="dxa"/>
          </w:tcPr>
          <w:p w:rsidR="00C02C6A" w:rsidRPr="00910B02" w:rsidRDefault="00C02C6A" w:rsidP="00C02C6A">
            <w:r w:rsidRPr="00C02C6A">
              <w:rPr>
                <w:b/>
                <w:sz w:val="28"/>
              </w:rPr>
              <w:t>58,395.00</w:t>
            </w:r>
            <w:r>
              <w:rPr>
                <w:sz w:val="28"/>
              </w:rPr>
              <w:t xml:space="preserve"> </w:t>
            </w:r>
          </w:p>
        </w:tc>
      </w:tr>
    </w:tbl>
    <w:p w:rsidR="00E40645" w:rsidRDefault="00E40645" w:rsidP="00E40645"/>
    <w:p w:rsidR="002F55D1" w:rsidRPr="00975171" w:rsidRDefault="002F55D1">
      <w:pPr>
        <w:rPr>
          <w:lang w:val="fr-CA"/>
        </w:rPr>
      </w:pPr>
    </w:p>
    <w:sectPr w:rsidR="002F55D1" w:rsidRPr="00975171" w:rsidSect="002F55D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AA5" w:rsidRDefault="00961AA5" w:rsidP="00961AA5">
      <w:r>
        <w:separator/>
      </w:r>
    </w:p>
  </w:endnote>
  <w:endnote w:type="continuationSeparator" w:id="0">
    <w:p w:rsidR="00961AA5" w:rsidRDefault="00961AA5" w:rsidP="00961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AA5" w:rsidRDefault="00961AA5" w:rsidP="00961AA5">
      <w:r>
        <w:separator/>
      </w:r>
    </w:p>
  </w:footnote>
  <w:footnote w:type="continuationSeparator" w:id="0">
    <w:p w:rsidR="00961AA5" w:rsidRDefault="00961AA5" w:rsidP="00961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4329"/>
      <w:docPartObj>
        <w:docPartGallery w:val="Page Numbers (Top of Page)"/>
        <w:docPartUnique/>
      </w:docPartObj>
    </w:sdtPr>
    <w:sdtContent>
      <w:p w:rsidR="00961AA5" w:rsidRDefault="00961AA5">
        <w:pPr>
          <w:pStyle w:val="Header"/>
          <w:jc w:val="right"/>
        </w:pPr>
        <w:fldSimple w:instr=" PAGE   \* MERGEFORMAT ">
          <w:r>
            <w:rPr>
              <w:noProof/>
            </w:rPr>
            <w:t>4</w:t>
          </w:r>
        </w:fldSimple>
      </w:p>
    </w:sdtContent>
  </w:sdt>
  <w:p w:rsidR="00961AA5" w:rsidRDefault="00961A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98C"/>
    <w:multiLevelType w:val="hybridMultilevel"/>
    <w:tmpl w:val="9A3201AE"/>
    <w:lvl w:ilvl="0" w:tplc="C88E6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DF32EC"/>
    <w:multiLevelType w:val="hybridMultilevel"/>
    <w:tmpl w:val="C04E1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D2886"/>
    <w:multiLevelType w:val="hybridMultilevel"/>
    <w:tmpl w:val="ACB2D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EE4CA9"/>
    <w:multiLevelType w:val="hybridMultilevel"/>
    <w:tmpl w:val="D95AF600"/>
    <w:lvl w:ilvl="0" w:tplc="5EC40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C086A"/>
    <w:multiLevelType w:val="hybridMultilevel"/>
    <w:tmpl w:val="F69C43AC"/>
    <w:lvl w:ilvl="0" w:tplc="60A2BD20">
      <w:start w:val="1"/>
      <w:numFmt w:val="bullet"/>
      <w:lvlText w:val="-"/>
      <w:lvlJc w:val="left"/>
      <w:pPr>
        <w:ind w:left="107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A4B7150"/>
    <w:multiLevelType w:val="hybridMultilevel"/>
    <w:tmpl w:val="CDE4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92377"/>
    <w:multiLevelType w:val="hybridMultilevel"/>
    <w:tmpl w:val="CB425D1A"/>
    <w:lvl w:ilvl="0" w:tplc="EF145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3677CE"/>
    <w:multiLevelType w:val="hybridMultilevel"/>
    <w:tmpl w:val="7E6C972A"/>
    <w:lvl w:ilvl="0" w:tplc="5A723C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165E15"/>
    <w:multiLevelType w:val="hybridMultilevel"/>
    <w:tmpl w:val="FD706CC4"/>
    <w:lvl w:ilvl="0" w:tplc="F99EE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C728DC"/>
    <w:multiLevelType w:val="hybridMultilevel"/>
    <w:tmpl w:val="63309A94"/>
    <w:lvl w:ilvl="0" w:tplc="040C0017">
      <w:start w:val="1"/>
      <w:numFmt w:val="lowerLetter"/>
      <w:lvlText w:val="%1)"/>
      <w:lvlJc w:val="left"/>
      <w:pPr>
        <w:ind w:left="36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77B76C35"/>
    <w:multiLevelType w:val="hybridMultilevel"/>
    <w:tmpl w:val="3C62DEAE"/>
    <w:lvl w:ilvl="0" w:tplc="80B4E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9"/>
  </w:num>
  <w:num w:numId="4">
    <w:abstractNumId w:val="5"/>
  </w:num>
  <w:num w:numId="5">
    <w:abstractNumId w:val="1"/>
  </w:num>
  <w:num w:numId="6">
    <w:abstractNumId w:val="4"/>
  </w:num>
  <w:num w:numId="7">
    <w:abstractNumId w:val="3"/>
  </w:num>
  <w:num w:numId="8">
    <w:abstractNumId w:val="0"/>
  </w:num>
  <w:num w:numId="9">
    <w:abstractNumId w:val="6"/>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975171"/>
    <w:rsid w:val="0024700F"/>
    <w:rsid w:val="00267EE2"/>
    <w:rsid w:val="002F55D1"/>
    <w:rsid w:val="005C4009"/>
    <w:rsid w:val="006866B3"/>
    <w:rsid w:val="007503EC"/>
    <w:rsid w:val="008736FC"/>
    <w:rsid w:val="00961AA5"/>
    <w:rsid w:val="00975171"/>
    <w:rsid w:val="00AE0999"/>
    <w:rsid w:val="00B12173"/>
    <w:rsid w:val="00C02C6A"/>
    <w:rsid w:val="00E40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7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1">
    <w:name w:val="paragraphedeliste1"/>
    <w:basedOn w:val="Normal"/>
    <w:rsid w:val="00975171"/>
    <w:pPr>
      <w:spacing w:before="100" w:beforeAutospacing="1" w:after="100" w:afterAutospacing="1"/>
    </w:pPr>
    <w:rPr>
      <w:lang w:val="en-US"/>
    </w:rPr>
  </w:style>
  <w:style w:type="paragraph" w:customStyle="1" w:styleId="paragraphedeliste1cxspmiddle">
    <w:name w:val="paragraphedeliste1cxspmiddle"/>
    <w:basedOn w:val="Normal"/>
    <w:rsid w:val="00975171"/>
    <w:pPr>
      <w:spacing w:before="100" w:beforeAutospacing="1" w:after="100" w:afterAutospacing="1"/>
    </w:pPr>
    <w:rPr>
      <w:lang w:val="en-US"/>
    </w:rPr>
  </w:style>
  <w:style w:type="paragraph" w:customStyle="1" w:styleId="paragraphedeliste1cxspmiddlecxspmiddle">
    <w:name w:val="paragraphedeliste1cxspmiddlecxspmiddle"/>
    <w:basedOn w:val="Normal"/>
    <w:rsid w:val="00975171"/>
    <w:pPr>
      <w:spacing w:before="100" w:beforeAutospacing="1" w:after="100" w:afterAutospacing="1"/>
    </w:pPr>
    <w:rPr>
      <w:lang w:val="en-US"/>
    </w:rPr>
  </w:style>
  <w:style w:type="paragraph" w:styleId="ListParagraph">
    <w:name w:val="List Paragraph"/>
    <w:basedOn w:val="Normal"/>
    <w:uiPriority w:val="34"/>
    <w:qFormat/>
    <w:rsid w:val="00975171"/>
    <w:pPr>
      <w:ind w:left="720"/>
      <w:contextualSpacing/>
    </w:pPr>
  </w:style>
  <w:style w:type="paragraph" w:styleId="Header">
    <w:name w:val="header"/>
    <w:basedOn w:val="Normal"/>
    <w:link w:val="HeaderChar"/>
    <w:uiPriority w:val="99"/>
    <w:unhideWhenUsed/>
    <w:rsid w:val="00961AA5"/>
    <w:pPr>
      <w:tabs>
        <w:tab w:val="center" w:pos="4513"/>
        <w:tab w:val="right" w:pos="9026"/>
      </w:tabs>
    </w:pPr>
  </w:style>
  <w:style w:type="character" w:customStyle="1" w:styleId="HeaderChar">
    <w:name w:val="Header Char"/>
    <w:basedOn w:val="DefaultParagraphFont"/>
    <w:link w:val="Header"/>
    <w:uiPriority w:val="99"/>
    <w:rsid w:val="00961AA5"/>
    <w:rPr>
      <w:rFonts w:ascii="Times New Roman" w:eastAsia="Times New Roman" w:hAnsi="Times New Roman"/>
      <w:sz w:val="24"/>
      <w:szCs w:val="24"/>
      <w:lang w:eastAsia="en-US"/>
    </w:rPr>
  </w:style>
  <w:style w:type="paragraph" w:styleId="Footer">
    <w:name w:val="footer"/>
    <w:basedOn w:val="Normal"/>
    <w:link w:val="FooterChar"/>
    <w:uiPriority w:val="99"/>
    <w:semiHidden/>
    <w:unhideWhenUsed/>
    <w:rsid w:val="00961AA5"/>
    <w:pPr>
      <w:tabs>
        <w:tab w:val="center" w:pos="4513"/>
        <w:tab w:val="right" w:pos="9026"/>
      </w:tabs>
    </w:pPr>
  </w:style>
  <w:style w:type="character" w:customStyle="1" w:styleId="FooterChar">
    <w:name w:val="Footer Char"/>
    <w:basedOn w:val="DefaultParagraphFont"/>
    <w:link w:val="Footer"/>
    <w:uiPriority w:val="99"/>
    <w:semiHidden/>
    <w:rsid w:val="00961AA5"/>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1020</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cp:lastModifiedBy>JGA</cp:lastModifiedBy>
  <cp:revision>7</cp:revision>
  <cp:lastPrinted>2012-03-26T15:43:00Z</cp:lastPrinted>
  <dcterms:created xsi:type="dcterms:W3CDTF">2012-03-26T14:15:00Z</dcterms:created>
  <dcterms:modified xsi:type="dcterms:W3CDTF">2012-03-26T15:48:00Z</dcterms:modified>
</cp:coreProperties>
</file>